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313D8" w14:textId="77777777" w:rsidR="00170FD9" w:rsidRDefault="0003665F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Прилог 2. Исходи међупредметних компетенција</w:t>
      </w:r>
    </w:p>
    <w:p w14:paraId="4A6D3077" w14:textId="77777777" w:rsidR="00170FD9" w:rsidRDefault="0003665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Кроз наставу шпанског језика допринеће се развијању међупредметних компетенција у складу са наставним методама, темама, областима и садржајем предмета и у складу са индивидуалним потребама конкретних одељења. Наставници шпанског језика ће из табеле (испод)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изабрати исходе на конкретним часовима и прилагодити рад њиховом достизању у складу са потребама конкретног одељења и индивидуалних карактеристика ученика. У оперативним и дневним плановима конкретизоваће се компетенције и исходи који из њих произилазе:</w:t>
      </w:r>
    </w:p>
    <w:p w14:paraId="59E92DC1" w14:textId="77777777" w:rsidR="00170FD9" w:rsidRDefault="00170F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2950" w:type="dxa"/>
        <w:tblLayout w:type="fixed"/>
        <w:tblLook w:val="0400" w:firstRow="0" w:lastRow="0" w:firstColumn="0" w:lastColumn="0" w:noHBand="0" w:noVBand="1"/>
      </w:tblPr>
      <w:tblGrid>
        <w:gridCol w:w="2528"/>
        <w:gridCol w:w="10422"/>
      </w:tblGrid>
      <w:tr w:rsidR="00170FD9" w14:paraId="32444EB2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D2DDC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Назив међупредметне компетенције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54E95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Очекивани исходи</w:t>
            </w:r>
          </w:p>
        </w:tc>
      </w:tr>
      <w:tr w:rsidR="00170FD9" w14:paraId="5637618B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CEB9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Рад с подацима и информацијама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38B7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да је за разумевање појава и доношење одлука потребно имати релевантне и поуздане податке и разликује податак/ информацију од њиховог тумачења.</w:t>
            </w:r>
          </w:p>
          <w:p w14:paraId="173AB673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Користи податке из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различитих извора и начине добијања података, процењује њихову поузданост.</w:t>
            </w:r>
          </w:p>
          <w:p w14:paraId="4276236F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Користи информације у различитим симболичким модалитетима (табеларни, графички, текстуални приказ), чита, тумачи и примењује их, повезује их са претходним знањем.</w:t>
            </w:r>
          </w:p>
          <w:p w14:paraId="493A2201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Селектује, обр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ађује наводећи извор и аутора, чува и презентује податке у различитим форматима, укључујући и ИКТ.</w:t>
            </w:r>
          </w:p>
        </w:tc>
      </w:tr>
      <w:tr w:rsidR="00170FD9" w14:paraId="31E9728B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601E4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Сарадња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34CFC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Активно и конструктивно учествује у раду групе или пара.</w:t>
            </w:r>
          </w:p>
          <w:p w14:paraId="4FCD527C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Поштује правила заједничког рада и препознаје своје место и улогу у групи или пару.</w:t>
            </w:r>
          </w:p>
          <w:p w14:paraId="12E25177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Доприноси решавању разлика у мишљењу и ставовима поштујући друге као равноправне чланове тима или групе.</w:t>
            </w:r>
          </w:p>
          <w:p w14:paraId="0F5C03B9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Одговорно и савесно извршава заједничке активности стављајући интересе групе изнад сопствених.</w:t>
            </w:r>
          </w:p>
          <w:p w14:paraId="58077A3E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Критички процењује свој рад и рад чланова групе, 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оприноси унапређивању рада групе и уме да представи резултате рада</w:t>
            </w:r>
          </w:p>
        </w:tc>
      </w:tr>
      <w:tr w:rsidR="00170FD9" w14:paraId="1CFE22F5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C060D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Дигитална компетенција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10C79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Уме  да  претражује,  критички  анализира  и  систематизује  информације  у електронском облику користећи одговарајућа средства ИКТ-а.</w:t>
            </w:r>
          </w:p>
          <w:p w14:paraId="76A83913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Уме да представи, оргaнизуje и обликује одређене информације користећи на ефикасан начин могућности ИКТ средства.</w:t>
            </w:r>
          </w:p>
          <w:p w14:paraId="2EA273CE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ешавајући проблем уме да одабере средство ИКТ-а и да га користи на одговарајући начин.</w:t>
            </w:r>
          </w:p>
          <w:p w14:paraId="294180E0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Eфикaснo кoристи ИКТ зa кoмуникaциjу и сaрaдњу.</w:t>
            </w:r>
          </w:p>
          <w:p w14:paraId="50F9DF73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 Препознаје предности, ризике и опасности по себе и друге и одговорно поступа при коришћењу ИКТ-а.</w:t>
            </w:r>
          </w:p>
        </w:tc>
      </w:tr>
      <w:tr w:rsidR="00170FD9" w14:paraId="37D42BC2" w14:textId="77777777">
        <w:trPr>
          <w:trHeight w:val="935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FE539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 Компетенција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учење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99BD8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Има позитиван и одговоран однос према учењу.</w:t>
            </w:r>
          </w:p>
          <w:p w14:paraId="63BC62AA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Мотивисан је и оспособљен да самостално планира, организује, спроводи и вреднује учење; разликује битно од небитног, изражава и образлаже идеје.</w:t>
            </w:r>
          </w:p>
          <w:p w14:paraId="4D22129C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Користи различите изворе информација и има критички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однос према њима.</w:t>
            </w:r>
          </w:p>
          <w:p w14:paraId="2F30D85E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Примењује одговарајуће начине учења у складу са циљевима, садржајем, интересовањима, условима и временом.</w:t>
            </w:r>
          </w:p>
          <w:p w14:paraId="7FE964FD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Способан је да самостално и у сарадњи са другима истражује, открива и повезује нова знања; користи могућности ваншколског учења;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негује и развија лична интересовања.</w:t>
            </w:r>
          </w:p>
        </w:tc>
      </w:tr>
      <w:tr w:rsidR="00170FD9" w14:paraId="52633260" w14:textId="77777777">
        <w:trPr>
          <w:trHeight w:val="935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F700A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Одговорно учешће у демократском друштву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232C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Понаша се одговорно, хумано и толерантно у друштву; примењује  процедуре  демократског  друштва  у  одлучивању  и  избору.</w:t>
            </w:r>
          </w:p>
          <w:p w14:paraId="00442C46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Негује своју националну културну баштину и активно учествује у интеркултуралном дијалогу.</w:t>
            </w:r>
          </w:p>
        </w:tc>
      </w:tr>
      <w:tr w:rsidR="00170FD9" w14:paraId="340A250D" w14:textId="77777777">
        <w:trPr>
          <w:trHeight w:val="935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6884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Естетичка компетенција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6576F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Препознаје естетичке елементе у различитим контекстима као што су: уметност, културна баштина, језичка култура, научно мишљење, друштве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 односи, друштво и појаве у друштву</w:t>
            </w:r>
          </w:p>
          <w:p w14:paraId="4355221A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Показује позитиван однос према сопственој и култури других заједница, упознаје и разуме њихове вредности, доприноси очувању природних и културних добара; препознаје и развија сопствене стваралачке способности и креат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ивност.</w:t>
            </w:r>
          </w:p>
        </w:tc>
      </w:tr>
      <w:tr w:rsidR="00170FD9" w14:paraId="40143198" w14:textId="77777777">
        <w:trPr>
          <w:trHeight w:val="935"/>
        </w:trPr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C22E4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Комуникација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3D07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Познаје различитe обликe комуникације и њихове одлике (усмену и писану, невербалну, телефоном, путем интернета итд.).</w:t>
            </w:r>
          </w:p>
          <w:p w14:paraId="0718F1DD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Уме јасно да се изрази усмено и писано, у складу са потребама и карактеристикама ситуације,  поштујући ограни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чења  у погледу  дужине и намене.</w:t>
            </w:r>
          </w:p>
          <w:p w14:paraId="6303673A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Уважава саговорника реагујући на оно што говори, а не на његову личност.</w:t>
            </w:r>
          </w:p>
          <w:p w14:paraId="149C01E7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Изражава своје ставове, мишљења, осећања, на позитиван, конструктиван и аргументован начин.</w:t>
            </w:r>
          </w:p>
          <w:p w14:paraId="4001A8A0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Користи на одговарајући и креативан начин језик и стил који је специфичан за различите дисциплине; кроз комуникацију негује културу изражавања и чува језички ид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ентитет.</w:t>
            </w:r>
          </w:p>
          <w:p w14:paraId="1AAED453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Уме да саслуша излагање саговорника до краја и без упадица.</w:t>
            </w:r>
          </w:p>
        </w:tc>
      </w:tr>
      <w:tr w:rsidR="00170FD9" w14:paraId="6AADA39C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6BF5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Одговоран однос према околини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8ABF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Уочава чиниоце који нарушавају природу и квалитет животне средине уопште.</w:t>
            </w:r>
          </w:p>
          <w:p w14:paraId="41E074B6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Сагледава које активности (обрасци понашања), на личном нивоу, нивоу заје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днице и глобалном нивоу, могу унапредити стање и квалитет животне средине и природе.</w:t>
            </w:r>
          </w:p>
          <w:p w14:paraId="5AEA5437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Активно се укључује у акције у школи и заједници које су усмерене ка заштити, обнови и унапређењу животне средине и ка одрживом развоју.</w:t>
            </w:r>
          </w:p>
        </w:tc>
      </w:tr>
      <w:tr w:rsidR="00170FD9" w14:paraId="42CA9CB0" w14:textId="77777777"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A8B83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9. Предузимљивост и оријентација ка предузетништву</w:t>
            </w:r>
          </w:p>
        </w:tc>
        <w:tc>
          <w:tcPr>
            <w:tcW w:w="10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6F362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Спреман је да учествује у самосталним и тимским пројектима; способан је да развије идеју, представи је, образложи и преговара у тиму о њеној реализацији.</w:t>
            </w:r>
          </w:p>
          <w:p w14:paraId="2A63EBCB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Мотивисан је и зна да истакне своје добре особи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које су важне за обављање школских и радних задатака (на напредном нивоу и касније користи CV и мотивационо писмо да опише своје компетенције, жеље и очекивања).</w:t>
            </w:r>
          </w:p>
          <w:p w14:paraId="56598185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Зна да постави реалне циљеве и на основу датих могућности уме да планира и проналази начи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њиховог остваривања.</w:t>
            </w:r>
          </w:p>
        </w:tc>
      </w:tr>
    </w:tbl>
    <w:p w14:paraId="71E9EFD0" w14:textId="77777777" w:rsidR="00170FD9" w:rsidRDefault="00170F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A203A3" w14:textId="77777777" w:rsidR="00170FD9" w:rsidRDefault="0003665F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Прилог 3. </w:t>
      </w:r>
    </w:p>
    <w:tbl>
      <w:tblPr>
        <w:tblStyle w:val="a0"/>
        <w:tblW w:w="7328" w:type="dxa"/>
        <w:tblLayout w:type="fixed"/>
        <w:tblLook w:val="0400" w:firstRow="0" w:lastRow="0" w:firstColumn="0" w:lastColumn="0" w:noHBand="0" w:noVBand="1"/>
      </w:tblPr>
      <w:tblGrid>
        <w:gridCol w:w="2842"/>
        <w:gridCol w:w="4486"/>
      </w:tblGrid>
      <w:tr w:rsidR="00170FD9" w14:paraId="3C392BA8" w14:textId="77777777">
        <w:trPr>
          <w:trHeight w:val="159"/>
        </w:trPr>
        <w:tc>
          <w:tcPr>
            <w:tcW w:w="7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24E79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395389AA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CB29B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CE32A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7008BE35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51C91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5D067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72E0D08F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D956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F893E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3AE09F2C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DF144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D8628" w14:textId="77777777" w:rsidR="00170FD9" w:rsidRDefault="00170FD9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473187" w14:textId="77777777" w:rsidR="00170FD9" w:rsidRDefault="0003665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  <w:sz w:val="32"/>
          <w:szCs w:val="32"/>
        </w:rPr>
        <w:t> </w:t>
      </w:r>
    </w:p>
    <w:p w14:paraId="0443DA05" w14:textId="77777777" w:rsidR="00170FD9" w:rsidRDefault="0003665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Елементи за оцењивање: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• Разумевање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• Говорне способности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• Способности писменог изражавања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• Језичке законитости – граматика</w:t>
      </w:r>
    </w:p>
    <w:p w14:paraId="3A0F9A5A" w14:textId="77777777" w:rsidR="00170FD9" w:rsidRDefault="0003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Критеријуми за елемент разумевања:</w:t>
      </w:r>
    </w:p>
    <w:p w14:paraId="03A152CE" w14:textId="77777777" w:rsidR="00170FD9" w:rsidRDefault="0003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одличан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разуме саговорника и усмено излаже у нормалном темпу, 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потпуности разуме писани и слушани текст, с лакоћом влада материјом 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>вештинама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врло 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разуме питања у нормалном говорном темпу, али је потребно понекад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нешто поновити, не разуме сва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ку појединост код писаног и слушаног садржаја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разуме излагања и питања постављена споријим темпом, понекад је нужно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поновити и поједноставити неке делове реченице, потребно га је усмеравати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има минимум разумевања и напредује уз помоћ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наставника који га води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кроз материју, има тешкоћа у разумевању излагања, једва схвата уз објашњења 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поједностављења, слабо разуме писану и говорну материју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недовољан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не разуме усмена излагања, слушану или писану материју ни уз помоћ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наставника.</w:t>
      </w:r>
    </w:p>
    <w:p w14:paraId="5EF24FB9" w14:textId="77777777" w:rsidR="00170FD9" w:rsidRDefault="0003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Крит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еријуми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за елемент говорне способности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:</w:t>
      </w:r>
    </w:p>
    <w:p w14:paraId="10E95077" w14:textId="77777777" w:rsidR="00170FD9" w:rsidRDefault="0003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одличан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је слободно и без оклевања изразио своје мисли, он је активан 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разговору, уме да прочита причу и правилним изговором течно изговара и нема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већих граматичких грешака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врло 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говори правилно, али је конверзација у неким елементима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неизвесна; разговара са мањим граматичким грешкама, које не утичу на разумев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ање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значења реченице; понекад користи реч или фразу која је неадекватна и погрешно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је изговори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План оцењивања</w:t>
      </w:r>
    </w:p>
    <w:p w14:paraId="61C09A0E" w14:textId="77777777" w:rsidR="00170FD9" w:rsidRDefault="0003665F">
      <w:pPr>
        <w:spacing w:after="200" w:line="240" w:lineRule="auto"/>
        <w:ind w:left="-450" w:right="-33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Правилника о оцењивању ученика у основном образовању и васпитању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(“Службени гласник РС”, бр. 34/19, 59/20 и 81/20 ) донети су Годишњи план оцењивања и Критеријуми вредновања и оцењивања у настави шпанског  језика у 5. разреду, што чини саставни део Глобалног плана рада наставника шпанског језика у 5. разреду. </w:t>
      </w:r>
    </w:p>
    <w:p w14:paraId="34E2E719" w14:textId="77777777" w:rsidR="00170FD9" w:rsidRDefault="00170F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C88604" w14:textId="579E9687" w:rsidR="00170FD9" w:rsidRDefault="0003665F">
      <w:pPr>
        <w:spacing w:after="200" w:line="240" w:lineRule="auto"/>
        <w:ind w:left="-450" w:right="-33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школска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6.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. г</w:t>
      </w:r>
      <w:r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од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.        ШПАНСКИ ЈЕЗИК:    ГОДИШЊИ ПЛАН ОЦЕЊИВАЊА</w:t>
      </w:r>
    </w:p>
    <w:tbl>
      <w:tblPr>
        <w:tblStyle w:val="a1"/>
        <w:tblW w:w="12950" w:type="dxa"/>
        <w:tblLayout w:type="fixed"/>
        <w:tblLook w:val="0400" w:firstRow="0" w:lastRow="0" w:firstColumn="0" w:lastColumn="0" w:noHBand="0" w:noVBand="1"/>
      </w:tblPr>
      <w:tblGrid>
        <w:gridCol w:w="3743"/>
        <w:gridCol w:w="4602"/>
        <w:gridCol w:w="4605"/>
      </w:tblGrid>
      <w:tr w:rsidR="00170FD9" w14:paraId="49C0587C" w14:textId="77777777">
        <w:trPr>
          <w:trHeight w:val="582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A42C9" w14:textId="77777777" w:rsidR="00170FD9" w:rsidRDefault="0003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НАЧИНИ(МЕТОДЕ И ТЕХНИКЕ)</w:t>
            </w:r>
          </w:p>
        </w:tc>
        <w:tc>
          <w:tcPr>
            <w:tcW w:w="4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0F242" w14:textId="77777777" w:rsidR="00170FD9" w:rsidRDefault="0003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ПОСТУПАК (инструменти)</w:t>
            </w:r>
          </w:p>
        </w:tc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AB4A1" w14:textId="77777777" w:rsidR="00170FD9" w:rsidRDefault="0003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ДИНАМИКА</w:t>
            </w:r>
          </w:p>
        </w:tc>
      </w:tr>
      <w:tr w:rsidR="00170FD9" w14:paraId="44D95913" w14:textId="77777777">
        <w:trPr>
          <w:trHeight w:val="233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5846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Домаћи задаци</w:t>
            </w:r>
          </w:p>
        </w:tc>
        <w:tc>
          <w:tcPr>
            <w:tcW w:w="4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A5D5B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9C4380" w14:textId="77777777" w:rsidR="00170FD9" w:rsidRDefault="0003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Истраживачки задаци</w:t>
            </w:r>
          </w:p>
          <w:p w14:paraId="0BD65E5E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EFFF6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Писмене провере (петнаестоминутне, задаци допуне, контролни задаци,правописна вежбања,диктат)</w:t>
            </w:r>
          </w:p>
          <w:p w14:paraId="20DE429B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ADFDAB" w14:textId="77777777" w:rsidR="00170FD9" w:rsidRDefault="0003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Писмен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задаци</w:t>
            </w:r>
          </w:p>
          <w:p w14:paraId="72E935ED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C6B6C3" w14:textId="77777777" w:rsidR="00170FD9" w:rsidRDefault="00036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Радови ученика (ППТ презентације,пројекти,домаћи задаци)</w:t>
            </w:r>
          </w:p>
          <w:p w14:paraId="1D5E45D0" w14:textId="77777777" w:rsidR="00170FD9" w:rsidRDefault="0003665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6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8F07D" w14:textId="77777777" w:rsidR="00170FD9" w:rsidRDefault="000366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У току једног полугодишта ученик ће имати најмање две оцене на писменим проверама, и две оцене на основу формативног оцењивања(активност на часу, усмено изражавање...)</w:t>
            </w:r>
          </w:p>
          <w:p w14:paraId="201EC088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CCE211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Напомена: број оцена може да варира у зависности од ангажовања ученика.</w:t>
            </w:r>
          </w:p>
          <w:p w14:paraId="0D099D04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62798D80" w14:textId="77777777">
        <w:trPr>
          <w:trHeight w:val="220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B17B3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ППТ презент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ације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91A26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01C3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4F82A2E4" w14:textId="77777777">
        <w:trPr>
          <w:trHeight w:val="220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6447C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Диктат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E32D8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17497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6A4098AE" w14:textId="77777777">
        <w:trPr>
          <w:trHeight w:val="233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FDD18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Конверзација (усмено изражавање)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1BA83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F06E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334B070D" w14:textId="77777777">
        <w:trPr>
          <w:trHeight w:val="220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E3A8E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Рад на тексту 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3047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DF3B3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0787679C" w14:textId="77777777">
        <w:trPr>
          <w:trHeight w:val="233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3C49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Писмене провере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B010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A0CBD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7A587344" w14:textId="77777777">
        <w:trPr>
          <w:trHeight w:val="220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E8C72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Усмено оцењивање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EDF86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1DB57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070546B9" w14:textId="77777777">
        <w:trPr>
          <w:trHeight w:val="233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AEFAA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Посматрање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91F42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0D9EE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1EF26DEC" w14:textId="77777777">
        <w:trPr>
          <w:trHeight w:val="233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6D0B7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Учешће у  пројектима(Европски дан језика, Светски дан књиге, Дан хиспанистике..)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1EE73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56FE5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68ED8AE5" w14:textId="77777777">
        <w:trPr>
          <w:trHeight w:val="339"/>
        </w:trPr>
        <w:tc>
          <w:tcPr>
            <w:tcW w:w="3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C662" w14:textId="77777777" w:rsidR="00170FD9" w:rsidRDefault="00036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Самооцењивање (уз обавезну претходну припрему ученика)</w:t>
            </w:r>
          </w:p>
        </w:tc>
        <w:tc>
          <w:tcPr>
            <w:tcW w:w="4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A7AAA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09629" w14:textId="77777777" w:rsidR="00170FD9" w:rsidRDefault="00170F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BF65186" w14:textId="77777777" w:rsidR="00170FD9" w:rsidRDefault="00170F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A275D2" w14:textId="77777777" w:rsidR="00170FD9" w:rsidRDefault="0003665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Прилог 4.  ШПАНСКИ ЈЕЗИК: КРИТЕРИЈУМИ ЗА ОЦЕЊИВАЊЕ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>
        <w:rPr>
          <w:rFonts w:ascii="Times New Roman" w:eastAsia="Times New Roman" w:hAnsi="Times New Roman" w:cs="Times New Roman"/>
          <w:sz w:val="32"/>
          <w:szCs w:val="32"/>
        </w:rPr>
        <w:t>Праћење и вредновање напредовања ученика врши се на сваком часу кроз:</w:t>
      </w:r>
      <w:r>
        <w:rPr>
          <w:rFonts w:ascii="Times New Roman" w:eastAsia="Times New Roman" w:hAnsi="Times New Roman" w:cs="Times New Roman"/>
          <w:sz w:val="32"/>
          <w:szCs w:val="32"/>
        </w:rPr>
        <w:br/>
        <w:t>- Активно учешће ученика</w:t>
      </w:r>
      <w:r>
        <w:rPr>
          <w:rFonts w:ascii="Times New Roman" w:eastAsia="Times New Roman" w:hAnsi="Times New Roman" w:cs="Times New Roman"/>
          <w:sz w:val="32"/>
          <w:szCs w:val="32"/>
        </w:rPr>
        <w:br/>
        <w:t>- Израду домаћих задатака</w:t>
      </w:r>
      <w:r>
        <w:rPr>
          <w:rFonts w:ascii="Times New Roman" w:eastAsia="Times New Roman" w:hAnsi="Times New Roman" w:cs="Times New Roman"/>
          <w:sz w:val="32"/>
          <w:szCs w:val="32"/>
        </w:rPr>
        <w:br/>
        <w:t>- Учествовање у групном раду</w:t>
      </w:r>
      <w:r>
        <w:rPr>
          <w:rFonts w:ascii="Times New Roman" w:eastAsia="Times New Roman" w:hAnsi="Times New Roman" w:cs="Times New Roman"/>
          <w:sz w:val="32"/>
          <w:szCs w:val="32"/>
        </w:rPr>
        <w:br/>
      </w: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- Рад у пројектној настави</w:t>
      </w:r>
      <w:r>
        <w:rPr>
          <w:rFonts w:ascii="Times New Roman" w:eastAsia="Times New Roman" w:hAnsi="Times New Roman" w:cs="Times New Roman"/>
          <w:sz w:val="32"/>
          <w:szCs w:val="32"/>
        </w:rPr>
        <w:br/>
        <w:t>- Сарадњу са осталим ученицима у групи </w:t>
      </w:r>
    </w:p>
    <w:p w14:paraId="7A8EC1BE" w14:textId="77777777" w:rsidR="00170FD9" w:rsidRDefault="0003665F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што ће бити редовно евидентирано и обра</w:t>
      </w:r>
      <w:r>
        <w:rPr>
          <w:rFonts w:ascii="Times New Roman" w:eastAsia="Times New Roman" w:hAnsi="Times New Roman" w:cs="Times New Roman"/>
          <w:sz w:val="32"/>
          <w:szCs w:val="32"/>
        </w:rPr>
        <w:t>зложено у електронском дневнику.</w:t>
      </w:r>
    </w:p>
    <w:tbl>
      <w:tblPr>
        <w:tblStyle w:val="a2"/>
        <w:tblW w:w="7328" w:type="dxa"/>
        <w:tblLayout w:type="fixed"/>
        <w:tblLook w:val="0400" w:firstRow="0" w:lastRow="0" w:firstColumn="0" w:lastColumn="0" w:noHBand="0" w:noVBand="1"/>
      </w:tblPr>
      <w:tblGrid>
        <w:gridCol w:w="2842"/>
        <w:gridCol w:w="4486"/>
      </w:tblGrid>
      <w:tr w:rsidR="00170FD9" w14:paraId="62F933F1" w14:textId="77777777">
        <w:trPr>
          <w:trHeight w:val="159"/>
        </w:trPr>
        <w:tc>
          <w:tcPr>
            <w:tcW w:w="7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88AA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Критеријуми за евалуацију изражено у процентима:</w:t>
            </w:r>
          </w:p>
          <w:p w14:paraId="3CA6B84D" w14:textId="77777777" w:rsidR="00170FD9" w:rsidRDefault="00170F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FD9" w14:paraId="2DE90160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99D1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33% 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A4AC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Оцена  2</w:t>
            </w:r>
          </w:p>
        </w:tc>
      </w:tr>
      <w:tr w:rsidR="00170FD9" w14:paraId="31C287A3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7DC4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50%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3BA65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Оцена  3</w:t>
            </w:r>
          </w:p>
        </w:tc>
      </w:tr>
      <w:tr w:rsidR="00170FD9" w14:paraId="78FF7199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54FB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67%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ACFB6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Оцена  4</w:t>
            </w:r>
          </w:p>
        </w:tc>
      </w:tr>
      <w:tr w:rsidR="00170FD9" w14:paraId="4CD74543" w14:textId="77777777">
        <w:trPr>
          <w:trHeight w:val="15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5FDC7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80%</w:t>
            </w:r>
          </w:p>
        </w:tc>
        <w:tc>
          <w:tcPr>
            <w:tcW w:w="4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BD98" w14:textId="77777777" w:rsidR="00170FD9" w:rsidRDefault="0003665F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Оцена  5</w:t>
            </w:r>
          </w:p>
        </w:tc>
      </w:tr>
    </w:tbl>
    <w:p w14:paraId="7988FB65" w14:textId="77777777" w:rsidR="00170FD9" w:rsidRDefault="0003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може да комуницира и има скроман речник, смисао је понекад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нејасна због граматичких грешака и нетачног реда речи и има тешкоће у читању,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изговору и интонацији, али у целини је прихватљиво и разумљиво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– ученик прави озбиљне грешке у разг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овору и изговору, што отежава оно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што жели да каже; ретко налази праве речи и фразе, тешко се изражава, а његов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оскудан речник користи полако и са пуно оклевања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недовољан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не може да се независно изражава, једва надмашујући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најосновнији вокабулар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, лош изговор спречава разумевање садржаја.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Није савладао ни најосновније граматичке структуре.</w:t>
      </w:r>
    </w:p>
    <w:p w14:paraId="17214CA7" w14:textId="77777777" w:rsidR="00170FD9" w:rsidRDefault="0003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Критеријуми за елемент способности писменог изражавања:</w:t>
      </w:r>
    </w:p>
    <w:p w14:paraId="738658FD" w14:textId="77777777" w:rsidR="00170FD9" w:rsidRDefault="0003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одличан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може усмено да изрази своје мисли самостално и без већих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граматичких и правописних проблема; редовно извршава све писане задатке 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свесци, има добру технику решавања тестова и успешан је;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врло 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писмено изражава своје мисли самоста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лно уз понеке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граматичке и правописне грешке; готово редовно има све писане радове; има врло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добар резултат на решавању теста;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не може без помоћи да изрази своје мисли писменим путем и прави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веће правописне и граматичке грешке; нередовно 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звршава домаће и школске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писане задатке; има скроман и просечан резултат на решавању теста;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није способан самостално да се писмено изрази, прави честе 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озбиљне правописне и граматичке грешке; постиже минималан успех на тесту преко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50%;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недовољан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прави крупне грешке у писменом изражавању и у основним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граматичким облицима, не извршава писане задатке готово уопште, нема 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број бодова.</w:t>
      </w:r>
    </w:p>
    <w:p w14:paraId="0410D634" w14:textId="77777777" w:rsidR="00170FD9" w:rsidRDefault="0003665F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Мерила за елемент језичке законитости - граматике:</w:t>
      </w:r>
    </w:p>
    <w:p w14:paraId="14F638C6" w14:textId="77777777" w:rsidR="00170FD9" w:rsidRDefault="0003665F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одличан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влада граматичким правили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ма, потпуно их разуме и правилно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примењује у контексту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врло 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разуме и правилно примењује научена граматичка правила, уз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местимичне грешке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добар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ученик делимично примењује научена граматичка правила, уз помоћ наставника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lastRenderedPageBreak/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недовољан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уче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ник не зна да примени граматичка правила, нити да их употреби у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br/>
        <w:t>контексту</w:t>
      </w:r>
    </w:p>
    <w:p w14:paraId="44ECBA07" w14:textId="77777777" w:rsidR="00170FD9" w:rsidRDefault="00170FD9"/>
    <w:sectPr w:rsidR="00170FD9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FD9"/>
    <w:rsid w:val="0003665F"/>
    <w:rsid w:val="0017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0CFB4"/>
  <w15:docId w15:val="{24DA993A-EC62-46CA-B6E0-347EB0236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Cs7foVRDjrL4TSmrIYjPaR06WA==">CgMxLjA4AHIhMUdIWTl0XzZQSWY5NVllVFZKZFNFMTQ4RUU2MGdoN2J0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1520</Words>
  <Characters>8664</Characters>
  <Application>Microsoft Office Word</Application>
  <DocSecurity>0</DocSecurity>
  <Lines>72</Lines>
  <Paragraphs>20</Paragraphs>
  <ScaleCrop>false</ScaleCrop>
  <Company/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3</cp:revision>
  <dcterms:created xsi:type="dcterms:W3CDTF">2024-09-19T14:46:00Z</dcterms:created>
  <dcterms:modified xsi:type="dcterms:W3CDTF">2026-09-29T12:57:00Z</dcterms:modified>
</cp:coreProperties>
</file>