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60" w:line="240" w:lineRule="auto"/>
        <w:ind w:left="567" w:right="568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КРИТЕРИЈУМИ ОЦЕЊИВАЊА ИЗ НАСТАВНОГ ПРЕДМЕТА БИОЛОГИЈА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2" w:line="240" w:lineRule="auto"/>
        <w:ind w:left="221" w:right="21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Одличан (5)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добија ученик који у потпуности показује способност примене знања из тема наслеђивање и еволуције, јединство грађе и функције као основа живота, порекло и разноврсност живота, живот у екосистему и човек и здравље и примене у новим ситуацијама; лако лoгички пoвeзуje чињeницe и пojмoвe; самостално изводи закључке који се заснивају на подацима; решава проблеме на нивоу стваралачког мишљења и у потпуности критички рaсуђуje; показује изузетну самосталност уз изузетно висок степен активности и ангажовања.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1" w:line="240" w:lineRule="auto"/>
        <w:ind w:left="221" w:right="22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Врло добар (4)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добија ученик који у великој мери показује способност примене знања из тема наслеђивање и еволуције, јединство грађе и функције као основа живота, порекло и разноврсност живота, живот у екосистему и човек и здравље, и лoгички пoвeзуje чињeницe и пojмoвe; самостално изводи закључке који се заснивају на подацима; решава поједине проблеме на нивоу стваралачког мишљења и у знатној мери критички рaсуђуje; показује велику самосталност и висок степен активности и ангажовања.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1" w:line="240" w:lineRule="auto"/>
        <w:ind w:left="221" w:right="22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Добар (3)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добија ученик који у довољној мери показује способност употребе информација из тема наслеђивање и еволуције, јединство грађе и функције као основа живота, порекло и разноврсност живота, живот у екосистему и човеки здравље у новим ситуацијама; у знатној мери лoгички пoвeзуje чињeницe и пojмoвe; већим делом самостално изводи закључке који се заснивају на подацима и делимично самостално решава поједине проблеме; у довољној мери критички рaсуђуje; показује делимични степен активности и ангажовања.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221" w:right="22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Довољан (2)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добија ученик чија знања, која је остварио из тема наслеђивање и еволуције, јединство грађе и функције као основа живота, порекло и разноврсност живота, живот у екосистему и човек и здравље су на нивоу репродукције, уз минималну примену; у мањој мери лoгички пoвeзуje чињeницe и пojмoвe и искључиво уз подршку наставника изводи закључке који се заснивају на подацима; понекад је самосталан у решавању проблема и у недовољној мери критички рaсуђуje; показује мањи степен активности и ангажовања.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221" w:right="22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Недовољан (1)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добија ученик који знања која је остварио из тема наслеђивање и еволуције, јединство грађе и функције као основа живота, порекло и разноврсност живота, живот у екосистему и човек и здравље нису ни на нивоу препознавања и не показује способност репродукције и примене;не изводи закључке који се заснивају на подацима; критички не рaсуђуje; не показује интересовање за учешће у активностима нити ангажовање.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60" w:line="240" w:lineRule="auto"/>
        <w:ind w:left="221" w:right="22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Закључна оцена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утврђује се на крају првог и другог полугодишта, на основу свих појединачних оцена које су унете у дневник од почетка школске године. Закључна оцена на првом полугодишту не узима се у обзир приликом утврђивања аритметичке средине на крају другог полугодишта.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221" w:right="22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221" w:right="22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Уколико ученик стиче образовање и васпитање по ИОП-у 2, оцењује се на основу ангажовања и степена оставрености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left="221" w:right="22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Иницијални тест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обавља се на почетку школске године, у првој или другој недељи. Наставник процењује претходна постигнућа ученика у оквиру одређене области, која су од значаја за предмет. Резултат иницијалног процењивања не оцењује се и служи за планирање рада наставника и даље праћење напредовања ученика.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Ученици се оцењују: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42" w:line="240" w:lineRule="auto"/>
        <w:ind w:left="581" w:right="232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усмено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обавља се у току оба полугодишта. Најмање једна оцена треба да буде на основу усмене провере постигнућа ученика.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581" w:right="225" w:hanging="360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писмено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када су у питању писмене провере знања.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40" w:line="240" w:lineRule="auto"/>
        <w:ind w:left="581" w:right="22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 основу активности на часу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наставник у поступку оцењивања прикупља и бележи податке о постигнућима ученика, процесу учења, напредовању и развоју ученика током године, одговори ученика се евидентирају (педагошка свеска и ес-дневник).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581" w:right="2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 основу реализације домаћих задатака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наставник у поступку оцењивања прикупља и бележи реализацију и оперативност у изради домаћих задатака. Наставник јасно дефинише и упознаје ученике са елементима за вредновање домаћег задатка (педагошка свеска и ес-дневник).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8">
      <w:pPr>
        <w:spacing w:after="3" w:before="216" w:line="480" w:lineRule="auto"/>
        <w:ind w:left="720" w:right="3243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3" w:before="216" w:line="480" w:lineRule="auto"/>
        <w:ind w:left="720" w:right="3243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3" w:before="216" w:line="480" w:lineRule="auto"/>
        <w:ind w:left="720" w:right="3243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3" w:before="216" w:line="480" w:lineRule="auto"/>
        <w:ind w:left="720" w:right="3243"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РАЗРЕД НАСТАВНА ТЕМА: Порекло и разноврсност живог света</w:t>
      </w:r>
    </w:p>
    <w:tbl>
      <w:tblPr>
        <w:tblStyle w:val="Table1"/>
        <w:tblW w:w="9390.0" w:type="dxa"/>
        <w:jc w:val="left"/>
        <w:tblInd w:w="-15.0" w:type="dxa"/>
        <w:tblLayout w:type="fixed"/>
        <w:tblLook w:val="0400"/>
      </w:tblPr>
      <w:tblGrid>
        <w:gridCol w:w="1493"/>
        <w:gridCol w:w="7897"/>
        <w:tblGridChange w:id="0">
          <w:tblGrid>
            <w:gridCol w:w="1493"/>
            <w:gridCol w:w="7897"/>
          </w:tblGrid>
        </w:tblGridChange>
      </w:tblGrid>
      <w:tr>
        <w:trPr>
          <w:cantSplit w:val="0"/>
          <w:trHeight w:val="27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зна дефиницију биологије као науке, уме да наведе карактеристике живих бића, разликује живу и неживу природу, препознаје основни лабораторијски прибор, зна да користи лупу, црта и пише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наведе називе 5 царстава и типичне представнике истих, зна да су најситнија жива бића изграђена од једне ћелије, зна да је ћелија најмања јединица грађе свих вишећелијских организама, зна основне делове ћелије.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основне карактеристике грађе биљака, животиња и човека, познаје основну организацују органа у којима се одвијају животни процеси.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поделу биологије на биолошке дисциплине, примењује критеријуме за разликовање живог од неживог, разуме значај експеримента.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да постоје одређене разлике у грађи ћелија у зависности од функције коју обављају у вишећелијском организму, зна улогу појединих делова ћелије, разуме разлику између биљне и животињске ћелије, разуме нивое организације јединке ( зна да се ћелије групишу у ткива, да ткива изграђују органе ...).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да је за живот потребна енергија коју организми обезбеђују исхраном, разуме да су поједини процеси заједнички за сва жива бића (дисање, растење, размножавање...), разуме да у процесу фотосинтезе биљке производе храну.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везу биологије и примењених биолошких наука (медицине, ветерине, фармације ...), уме самостално да одреди увећање лупе.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-познаје критеријуме по којима се царства међусобно разликују на основу њихових својстава.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да и у биљној и у животињској ћелији сложене материје могу да се разграђују при чему се ослобађа енергија и да се тај процес зове дисање.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–показује веће интересовање, поставља питања, наводи своје примере, уопштава, примењује методе за упознавање природе.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110" w:right="2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-примењује критеријуме за разликовање живог од неживог у граничним случајевима ( нпр. делови организма, плодови).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6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Јединство грађе и функције као основа живота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90.0" w:type="dxa"/>
        <w:jc w:val="left"/>
        <w:tblInd w:w="-15.0" w:type="dxa"/>
        <w:tblLayout w:type="fixed"/>
        <w:tblLook w:val="0400"/>
      </w:tblPr>
      <w:tblGrid>
        <w:gridCol w:w="1518"/>
        <w:gridCol w:w="7872"/>
        <w:tblGridChange w:id="0">
          <w:tblGrid>
            <w:gridCol w:w="1518"/>
            <w:gridCol w:w="7872"/>
          </w:tblGrid>
        </w:tblGridChange>
      </w:tblGrid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–зна да организми функционишу као независне целине у сталној интеракцији са околином, уме да разликује и користи једноставне процедуре, технике и инструменте за прикупљање података у биологији (посматрање, бројење, мерење)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–зна карактеристике и основне функције спољашње грађе биљака, животиња и човека, идентификује основне прилагођености спољашње грађе живих бића на услове животне средине, укључујући и основне односе исхране и распрострањење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–познаје и користикритеријуме за разликовање биљака и животиња и примењује их у типичним случајевима, уме да објасни прилагођености организама који живе у обе средине – и у води и на копну.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110" w:right="2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-примењује критеријуме за разликовање живог од неживог у граничним случајевима ( нпр. делови организма, плодови).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left="110" w:right="116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осмисли једноставан протокол прикупљања података и формулар за упис резултата.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217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Наслеђивање и еволуција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90.0" w:type="dxa"/>
        <w:jc w:val="left"/>
        <w:tblInd w:w="-15.0" w:type="dxa"/>
        <w:tblLayout w:type="fixed"/>
        <w:tblLook w:val="0400"/>
      </w:tblPr>
      <w:tblGrid>
        <w:gridCol w:w="1545"/>
        <w:gridCol w:w="7845"/>
        <w:tblGridChange w:id="0">
          <w:tblGrid>
            <w:gridCol w:w="1545"/>
            <w:gridCol w:w="7845"/>
          </w:tblGrid>
        </w:tblGridChange>
      </w:tblGrid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да јединка једне врсте даје потомке исте врсте, зна основне појмове о процесима размножавања, зна да свака ћелија у организму садржи генетички материјал, зна како делују гени и да се стечене особине не наслеђују.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основне разлике између полног и бесполног размножавања, разуме механизам настанка зигота, разуме зашто потомци личе на родитеље и њихове претке, али нису идентични са њима.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–зна да на развиће организама поред генетичког материјала утиче и средина, прикупља податке о варијабилности организама унутар једне врсте, табеларно и графички их представља и изводи једноставне закључке.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разуме како настају нове врсте, уме да објасни и наводи примере за варијабилност, мутације, модификације, мимикрију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217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Живот у екосистему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90.0" w:type="dxa"/>
        <w:jc w:val="left"/>
        <w:tblInd w:w="-15.0" w:type="dxa"/>
        <w:tblLayout w:type="fixed"/>
        <w:tblLook w:val="0400"/>
      </w:tblPr>
      <w:tblGrid>
        <w:gridCol w:w="1414"/>
        <w:gridCol w:w="7976"/>
        <w:tblGridChange w:id="0">
          <w:tblGrid>
            <w:gridCol w:w="1414"/>
            <w:gridCol w:w="7976"/>
          </w:tblGrid>
        </w:tblGridChange>
      </w:tblGrid>
      <w:tr>
        <w:trPr>
          <w:cantSplit w:val="0"/>
          <w:trHeight w:val="1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–препознаје основне еколошке појмове (животна средина, станиште, животна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заједница), препознаје утицаје појединих неживих и живих фактора на организме и популације, уочава разноликост екосистема на Земљи,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зна да објасни основне прилагођености живих организама на живот у ваздушној, воденој и земљишној средини, разуме значај природних добара у заштити природе (националних паркова, природних резервата, ботаничких башта, зоо-вртова)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5"/>
        <w:tblW w:w="9390.0" w:type="dxa"/>
        <w:jc w:val="left"/>
        <w:tblInd w:w="-15.0" w:type="dxa"/>
        <w:tblLayout w:type="fixed"/>
        <w:tblLook w:val="0400"/>
      </w:tblPr>
      <w:tblGrid>
        <w:gridCol w:w="1512"/>
        <w:gridCol w:w="7878"/>
        <w:tblGridChange w:id="0">
          <w:tblGrid>
            <w:gridCol w:w="1512"/>
            <w:gridCol w:w="7878"/>
          </w:tblGrid>
        </w:tblGridChange>
      </w:tblGrid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110" w:right="58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разуме последице загађења воде, ваздуха и земљишта, као и значај очувања природних ресурса и уштеде енергије, разуме да су биљке значајне за исхрану и здравље људи због свог састава ( шећера, уља, витамина ...)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110" w:right="6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разуме утицај човека на биосферу, илуструје примерима деловање људи на животну средину и процењује последице таквих дејстава.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9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Човек и здравље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90.0" w:type="dxa"/>
        <w:jc w:val="left"/>
        <w:tblInd w:w="-15.0" w:type="dxa"/>
        <w:tblLayout w:type="fixed"/>
        <w:tblLook w:val="0400"/>
      </w:tblPr>
      <w:tblGrid>
        <w:gridCol w:w="1503"/>
        <w:gridCol w:w="7887"/>
        <w:tblGridChange w:id="0">
          <w:tblGrid>
            <w:gridCol w:w="1503"/>
            <w:gridCol w:w="7887"/>
          </w:tblGrid>
        </w:tblGridChange>
      </w:tblGrid>
      <w:tr>
        <w:trPr>
          <w:cantSplit w:val="0"/>
          <w:trHeight w:val="13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110" w:right="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–познаје основне хигијенске мере и разуме зашто су потребне, познаје основне принципе здраве исхране, зна да болести зависности ( претерана употреба дувана, алкохола и дрога) неповољно утичу на укупан квалитет живота и зна коме може да се обрати за помоћ ( институцијама и стручњацима).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значај и зна основне принципе правилног комбиновања животних намирница, зна и разуме какав значај за здравље имају умерена физичка активност и поштовање биолошких ритмова ( сна, одмора).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–идентификује елементе здравог начина живота и у односу на њих уме да процени сопствене животне навике и избегава ризична понашања.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познаје узроке и физиолошке последице заразних болести, познаје главне компоненте намирница и њихову хранљиву вредност.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5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РАЗРЕД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Јединство грађе и функције као основа живота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90.0" w:type="dxa"/>
        <w:jc w:val="left"/>
        <w:tblInd w:w="-15.0" w:type="dxa"/>
        <w:tblLayout w:type="fixed"/>
        <w:tblLook w:val="0400"/>
      </w:tblPr>
      <w:tblGrid>
        <w:gridCol w:w="1517"/>
        <w:gridCol w:w="7873"/>
        <w:tblGridChange w:id="0">
          <w:tblGrid>
            <w:gridCol w:w="1517"/>
            <w:gridCol w:w="7873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–зна да су организми изграђени од ћелија и основне делове ћелије,као и основне органе биљака, животиња и човека.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–зна карактеристике и основне функције спољашње грађе биљака, животиња и човека, идентификује основне прилагођености спољашње грађе живих бића на услове животне средине, укључујући и разлике између биљне и животињске ћелије.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–познаје основну грађу органа биљака , животиња и човека и објасни њихову улогу, као и улоге неких органела у ћелији.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положај органа биљака, животиња и човека и повезује их са њиховом улогом у организму.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ind w:left="110" w:right="116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осмисли једноставан протокол прикупљања података и формулар за упис резултата.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219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Живот у екосистему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90.0" w:type="dxa"/>
        <w:jc w:val="left"/>
        <w:tblInd w:w="-15.0" w:type="dxa"/>
        <w:tblLayout w:type="fixed"/>
        <w:tblLook w:val="0400"/>
      </w:tblPr>
      <w:tblGrid>
        <w:gridCol w:w="1571"/>
        <w:gridCol w:w="7819"/>
        <w:tblGridChange w:id="0">
          <w:tblGrid>
            <w:gridCol w:w="1571"/>
            <w:gridCol w:w="7819"/>
          </w:tblGrid>
        </w:tblGridChange>
      </w:tblGrid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–препознаје основне еколошке појмове (животна средина, станиште, животна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заједница), препознаје утицаје појединих неживих и живих фактора на организме и популације.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зна да објасни разлике између еколошких појмова: животна средина, станиште, популација, биоценоза и типове еколошких фактора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110" w:right="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разуме разноврсност односа организама у популацији и биоценози, као и утицаје еколошких фактора на њих.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разуме утицај човека на биосферу, илуструје примерима деловање људи на животну средину и процењује последице таквих дејстава, као и његов утицај на односе организама у популацији и биоценози.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before="9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Наслеђивање и еволуција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90.0" w:type="dxa"/>
        <w:jc w:val="left"/>
        <w:tblInd w:w="-15.0" w:type="dxa"/>
        <w:tblLayout w:type="fixed"/>
        <w:tblLook w:val="0400"/>
      </w:tblPr>
      <w:tblGrid>
        <w:gridCol w:w="1523"/>
        <w:gridCol w:w="7867"/>
        <w:tblGridChange w:id="0">
          <w:tblGrid>
            <w:gridCol w:w="1523"/>
            <w:gridCol w:w="7867"/>
          </w:tblGrid>
        </w:tblGridChange>
      </w:tblGrid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да јединка једне врсте даје потомке исте врсте, да објасни појам наслеђивања, зна основне појмове о процесима размножавања, зна да свака ћелија у организму садржи генетички материјал, зна како делују гени и да се стечене особине не наслеђују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основне разлике између полног и бесполног размножавања, разуме механизам настанка зигота, разуме зашто потомци личе на родитеље и њихове претке, али нису идентични са њима, као и разлике између полних и телесних ћелија.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–зна да на развиће организама поред генетичког материјала утиче и средина, прикупља податке о варијабилности организама унутар једне врсте, табеларно и графички их представља и изводи једноставне закључке.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разуме како настају нове врсте, уме да објасни и наводи примере за варијабилност, и објасни значај природне и вештачке селекције.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before="219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Порекло и разноврсност живог света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390.0" w:type="dxa"/>
        <w:jc w:val="left"/>
        <w:tblInd w:w="-15.0" w:type="dxa"/>
        <w:tblLayout w:type="fixed"/>
        <w:tblLook w:val="0400"/>
      </w:tblPr>
      <w:tblGrid>
        <w:gridCol w:w="1432"/>
        <w:gridCol w:w="7958"/>
        <w:tblGridChange w:id="0">
          <w:tblGrid>
            <w:gridCol w:w="1432"/>
            <w:gridCol w:w="7958"/>
          </w:tblGrid>
        </w:tblGridChange>
      </w:tblGrid>
      <w:tr>
        <w:trPr>
          <w:cantSplit w:val="0"/>
          <w:trHeight w:val="24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numPr>
                <w:ilvl w:val="0"/>
                <w:numId w:val="10"/>
              </w:numPr>
              <w:spacing w:after="0" w:line="240" w:lineRule="auto"/>
              <w:ind w:left="470" w:right="48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 да наведе карактеристике живих бића, разликује живу и неживу природу, препознаје основни лабораторијски прибор, зна да користи лупу, црта и пише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0"/>
              </w:numPr>
              <w:spacing w:after="0" w:line="240" w:lineRule="auto"/>
              <w:ind w:left="470" w:right="70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да су најситнија жива бића изграђена од једне ћелије, зна да је ћелија најмања јединица грађе свих вишећелијских организама, зна основне делове ћелије.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основне карактеристике грађе биљака, животиња и човека, познаје основну организацују органа у којима се одвијају животни процеси и да објасни појам еволуције.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="240" w:lineRule="auto"/>
              <w:ind w:left="110" w:right="72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–примењује критеријуме за разликовање живог од неживог, разуме значај експеримента.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left="110" w:right="71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да постоје одређене разлике у грађи ћелија у зависности од функције коју обављају у вишећелијском организму, зна улогу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1"/>
        <w:tblW w:w="9390.0" w:type="dxa"/>
        <w:jc w:val="left"/>
        <w:tblInd w:w="-15.0" w:type="dxa"/>
        <w:tblLayout w:type="fixed"/>
        <w:tblLook w:val="0400"/>
      </w:tblPr>
      <w:tblGrid>
        <w:gridCol w:w="1502"/>
        <w:gridCol w:w="7888"/>
        <w:tblGridChange w:id="0">
          <w:tblGrid>
            <w:gridCol w:w="1502"/>
            <w:gridCol w:w="7888"/>
          </w:tblGrid>
        </w:tblGridChange>
      </w:tblGrid>
      <w:tr>
        <w:trPr>
          <w:cantSplit w:val="0"/>
          <w:trHeight w:val="22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0" w:line="240" w:lineRule="auto"/>
              <w:ind w:left="110" w:right="3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појединих делова ћелије, разуме разлику између биљне и животињске ћелије, разуме нивое организације јединке ( зна да се ћелије групишу у ткива, да ткива изграђују органе ...), да објасни појам варијабилности у оквиру врсте.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да је за живот потребна енергија коју организми обезбеђују исхраном, разуме да су поједини процеси заједнички за сва жива бића (дисање, растење, размножавање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...), разуме да у процесу фотосинтезе биљке производе храну.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везу биологије и примењених биолошких наука (медицине, ветерине, фармације ...).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-Објасни појам еволуције и основне факторе који доводе до ње.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да и у биљној и у животињској ћелији сложене материје могу да се разграђују при чему се ослобађа енергија и да се тај процес зове дисање.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–показује веће интересовање, поставља питања, наводи своје примере, уопштава, примењује методе за упознавање природе.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ind w:left="110" w:right="2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-примењује критеријуме за разликовање живог од неживог у граничним случајевима ( нпр. делови организма, плодови)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before="9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Човек и здравље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390.0" w:type="dxa"/>
        <w:jc w:val="left"/>
        <w:tblInd w:w="-15.0" w:type="dxa"/>
        <w:tblLayout w:type="fixed"/>
        <w:tblLook w:val="0400"/>
      </w:tblPr>
      <w:tblGrid>
        <w:gridCol w:w="1521"/>
        <w:gridCol w:w="7869"/>
        <w:tblGridChange w:id="0">
          <w:tblGrid>
            <w:gridCol w:w="1521"/>
            <w:gridCol w:w="7869"/>
          </w:tblGrid>
        </w:tblGridChange>
      </w:tblGrid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–познаје основне хигијенске мере и разуме зашто су потребне, познаје основне принципе здраве исхране, зна основне изазиваче болести и како неповољно утичу на укупан квалитет живота и зна коме може да се обрати за помоћ ( институцијама и стручњацима).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–разуме значај и зна основне принципе правилног комбиновања животних намирница, зна и разуме какав значај за здравље имају умерена физичка активност и поштовање биолошких ритмова ( сна, одмора).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–идентификује елементе здравог начина живота и у односу на њих уме да процени сопствене животне навике и избегава ризична понашања.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познаје узроке и физиолошке последице заразних болести, познаје главне компоненте намирница и њихову хранљиву вредност.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9F">
      <w:pPr>
        <w:spacing w:after="0" w:before="211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РАЗРЕД</w:t>
      </w:r>
    </w:p>
    <w:p w:rsidR="00000000" w:rsidDel="00000000" w:rsidP="00000000" w:rsidRDefault="00000000" w:rsidRPr="00000000" w14:paraId="000000A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Наслеђивање и еволуција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8880.0" w:type="dxa"/>
        <w:jc w:val="left"/>
        <w:tblInd w:w="-15.0" w:type="dxa"/>
        <w:tblLayout w:type="fixed"/>
        <w:tblLook w:val="0400"/>
      </w:tblPr>
      <w:tblGrid>
        <w:gridCol w:w="1547"/>
        <w:gridCol w:w="7333"/>
        <w:tblGridChange w:id="0">
          <w:tblGrid>
            <w:gridCol w:w="1547"/>
            <w:gridCol w:w="7333"/>
          </w:tblGrid>
        </w:tblGridChange>
      </w:tblGrid>
      <w:tr>
        <w:trPr>
          <w:cantSplit w:val="0"/>
          <w:trHeight w:val="16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да свака ћелија у организму садржи генетички материјал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ћелије прокарија и еукарија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наброји и опише делове једра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за појам и основну улогу хромозома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за улогу Грегора Мендела у зачетку генетике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-израчунава вероватноћу наслеђивања пола код људи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-уочава и наводи сличности и разлике између биљних и животињских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4"/>
        <w:tblW w:w="9390.0" w:type="dxa"/>
        <w:jc w:val="left"/>
        <w:tblInd w:w="-15.0" w:type="dxa"/>
        <w:tblLayout w:type="fixed"/>
        <w:tblLook w:val="0400"/>
      </w:tblPr>
      <w:tblGrid>
        <w:gridCol w:w="1659"/>
        <w:gridCol w:w="7731"/>
        <w:tblGridChange w:id="0">
          <w:tblGrid>
            <w:gridCol w:w="1659"/>
            <w:gridCol w:w="7731"/>
          </w:tblGrid>
        </w:tblGridChange>
      </w:tblGrid>
      <w:tr>
        <w:trPr>
          <w:cantSplit w:val="0"/>
          <w:trHeight w:val="24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ћелија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одреди везу између гена и хромозома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телесне хромозоме од полних хромозома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механизам настанка зигота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line="240" w:lineRule="auto"/>
              <w:ind w:left="110" w:right="60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зашто потомци личе на родитеље и њихове претке, али нису идентични са њима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начине настајања грешака у генетичком материјалу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да на развиће организама поред генетичког материјала утиче и средина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појам кариотип и кариограм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ind w:left="110" w:right="66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промене на хромозомима током ћелијске деобе и да разликује појмове: хомологни хромозоми и хроматиде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грађу гена, као фактора наслеђивања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да полне ћелије настају од посебних ћелија у организму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-повезује фазе ћелијског циклуса са променама наследног материјала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-графички приказује испољавање болести кроз рецесивне алеле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-шематски приказује и објашњава наслеђивање пола код људи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ћелијски метаболизам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-упоређује хромозоме прокарија и еукарија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-сагледава разлике између митозе и мејозе и њихову улогу у развићу и размножавању вишећелијских организама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шематски прикаже и објасни три Менделова правила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-аргументује везу између наследних болести и утицаја животне средине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-графички приказује испољавање болести кроз рецесивне алеле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before="9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Јединство грађе и функције као основа живота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390.0" w:type="dxa"/>
        <w:jc w:val="left"/>
        <w:tblInd w:w="-15.0" w:type="dxa"/>
        <w:tblLayout w:type="fixed"/>
        <w:tblLook w:val="0400"/>
      </w:tblPr>
      <w:tblGrid>
        <w:gridCol w:w="1500"/>
        <w:gridCol w:w="7890"/>
        <w:tblGridChange w:id="0">
          <w:tblGrid>
            <w:gridCol w:w="1500"/>
            <w:gridCol w:w="7890"/>
          </w:tblGrid>
        </w:tblGridChange>
      </w:tblGrid>
      <w:tr>
        <w:trPr>
          <w:cantSplit w:val="0"/>
          <w:trHeight w:val="49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разликује симетрију тела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разликује и објасни животне форме гљива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типове стабала код васкуларних биљака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да је ћелија најмања јединица грађе и функције свих вишећелијских организама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начине размножавања биљака (бесполно, полно, вегетативно)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повеже раст биљке с клијањем семена и развојем биљних ткива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-наводи врсте телесног покривача код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резлике између спољашњег и унутрашњег скелета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наведе и објасни грађу нервног система код различитих група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-наводи начине пријема и реаговања животиња на дражи из спољашње средине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процеса исхране у обезбеђивању енергије за све животне процесе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основне улоге крви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-наводи органе за излучивање код човека и разуме њихову основну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6"/>
        <w:tblW w:w="9390.0" w:type="dxa"/>
        <w:jc w:val="left"/>
        <w:tblInd w:w="-15.0" w:type="dxa"/>
        <w:tblLayout w:type="fixed"/>
        <w:tblLook w:val="0400"/>
      </w:tblPr>
      <w:tblGrid>
        <w:gridCol w:w="1725"/>
        <w:gridCol w:w="7665"/>
        <w:tblGridChange w:id="0">
          <w:tblGrid>
            <w:gridCol w:w="1725"/>
            <w:gridCol w:w="7665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улогу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бесполно и полно размножавање животиња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-уочава везу између симетрије, цефализације и сегментације организама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критеријуме за груписање једноћелијских протиста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гљива за природу и човека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рад стоминог апарата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-уочава сличности и разлике између биљних ткива,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нацрта и обележи попречни пресек листа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начине размножавања биљака без семена и биљака са семеном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-наводи примере покрета биљака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састав телесног покривача код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-упоређује типове скелета код бескичмењака и кичмењака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ind w:left="110" w:right="112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начине пријема и реаговања животиња на дражи из спољашње средине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-упоређује грађу и функцију различитих чула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грађу нервног система код различитих група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-уочава разлике у начину исхране и грађи система органа за варење код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значај процеса дисања у обезбеђивању енергије за све животне процесе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и шематски прикаже отворен и затворен крвни систем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ind w:left="110" w:right="144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-наводи грађу и функцију система органа за излучивање код бескичмењака и кичмењака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разлику између спољашњег и унутрашњег оплођења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изгледа тела животиња у таксономији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ind w:left="110" w:right="170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сличности и разлике у грађи и начину живота једноћелијских протиста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-уочава повезаност алге и гљиве у форми лишаја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повезаност грађе и функције биљних органа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-описује прилагођености биљака за боље расејавање семена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пупољака за развој биљке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повеже грађу и улогу рожних творевина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састав костију кичмењака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-наводи особине и типове мишића код одређених група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-упоређује грађу и функцију различитих чула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грађу и функцију нервне ћелије и нервног ткива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ind w:left="110" w:right="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-уочава разлику у начину дисања и у грађи система органа за дисање код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-упоређује грађу и улогу крвних ћелија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процес стварања мокраће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-наводи начине размножавања код бескичмењака и кичмењака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-препознаје и објашњава чланковитост у биљном царству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-повезује знања из биологије и математике израдом адекватних задатака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-припрема и поставља оглед за узгајање инфузорија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одреди положај гљива и лишајева на дрвету живота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7"/>
        <w:tblW w:w="8945.0" w:type="dxa"/>
        <w:jc w:val="left"/>
        <w:tblInd w:w="-15.0" w:type="dxa"/>
        <w:tblLayout w:type="fixed"/>
        <w:tblLook w:val="0400"/>
      </w:tblPr>
      <w:tblGrid>
        <w:gridCol w:w="36"/>
        <w:gridCol w:w="8909"/>
        <w:tblGridChange w:id="0">
          <w:tblGrid>
            <w:gridCol w:w="36"/>
            <w:gridCol w:w="8909"/>
          </w:tblGrid>
        </w:tblGridChange>
      </w:tblGrid>
      <w:tr>
        <w:trPr>
          <w:cantSplit w:val="0"/>
          <w:trHeight w:val="33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-шематски приказује и објашњава значај исхране, дисања и излучивања код биљака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-упоређује животне циклусе различитих група биљака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-упоређује грађу и функцију творних и трајних ткива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ind w:left="110" w:right="90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-упоређује телесне омотаче и њихове улоге код различитих група животиња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-уочава и објашњава повезаност грађе и функције локомоторног система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на примеру рефлексну реакцију код човека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правила трансфузије крви у АБО и Rh- фактор систему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значај пречишћавања крви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и упоређује начине размножавања код бескичмењака и кичмењака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0" w:before="9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Порекло и разноврсност живог света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390.0" w:type="dxa"/>
        <w:jc w:val="left"/>
        <w:tblInd w:w="-15.0" w:type="dxa"/>
        <w:tblLayout w:type="fixed"/>
        <w:tblLook w:val="0400"/>
      </w:tblPr>
      <w:tblGrid>
        <w:gridCol w:w="1495"/>
        <w:gridCol w:w="7895"/>
        <w:tblGridChange w:id="0">
          <w:tblGrid>
            <w:gridCol w:w="1495"/>
            <w:gridCol w:w="7895"/>
          </w:tblGrid>
        </w:tblGridChange>
      </w:tblGrid>
      <w:tr>
        <w:trPr>
          <w:cantSplit w:val="0"/>
          <w:trHeight w:val="16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numPr>
                <w:ilvl w:val="0"/>
                <w:numId w:val="11"/>
              </w:numPr>
              <w:spacing w:after="0" w:line="240" w:lineRule="auto"/>
              <w:ind w:left="470" w:right="266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 да наведе карактеристике живих бића, препознаје лабораторијски прибор, зна да користи лупу и микроскоп.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да се жива бића састоје из ћелија и основну грађу ћелије, зна основне разлике између биљне и животињске ћелије.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numPr>
                <w:ilvl w:val="0"/>
                <w:numId w:val="13"/>
              </w:numPr>
              <w:spacing w:after="0" w:line="240" w:lineRule="auto"/>
              <w:ind w:left="470" w:right="1321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Познаје основну грађу биљака, животиња и човека, основну организацију и улогу биљних и животињских органа.</w:t>
            </w:r>
          </w:p>
        </w:tc>
      </w:tr>
      <w:tr>
        <w:trPr>
          <w:cantSplit w:val="0"/>
          <w:trHeight w:val="30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0" w:line="240" w:lineRule="auto"/>
              <w:ind w:left="110" w:right="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Разуме да постоје разлике у грађи ћелија у зависности од њихове функције, познаје најважније органеле и њихове улоге, зна разлике између биљне и животињске ћелије, познаје нивое организације вишећелијског организма, зна шта је наследни материјал и његову улогу.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-Примењује основне лабораторијске методе, посматрање ћелија микроскопом.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-Познаје животне процесе : исхрану, дисање, излучивање, транспорт материја, размножавање код биљака и животиња и најважније органе који обављају те функције.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дисања, исхране и излучивања.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полно од бесполног размножавања.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уме да објасни појам еволуције и основне факторе који доводе до ње.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да се у ћелијама разлажу сложене материје при чему настаје енергија.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везу између биологије и појединих биолошких дисциплина.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110" w:right="12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Примењује критеријуме за разликовање живог од неживог у граничним случајевима.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повезаност појединих животних процеса: дисања, исхране, излучивања.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појам еволуције и како се организми прилагођавају на одређене услове живота.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-Показује веће интересовање, поставља питања, наводи примере, примењује методе за упознавање природе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0" w:before="6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Живот у екосистему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390.0" w:type="dxa"/>
        <w:jc w:val="left"/>
        <w:tblInd w:w="-15.0" w:type="dxa"/>
        <w:tblLayout w:type="fixed"/>
        <w:tblLook w:val="0400"/>
      </w:tblPr>
      <w:tblGrid>
        <w:gridCol w:w="1601"/>
        <w:gridCol w:w="7789"/>
        <w:tblGridChange w:id="0">
          <w:tblGrid>
            <w:gridCol w:w="1601"/>
            <w:gridCol w:w="7789"/>
          </w:tblGrid>
        </w:tblGridChange>
      </w:tblGrid>
      <w:tr>
        <w:trPr>
          <w:cantSplit w:val="0"/>
          <w:trHeight w:val="22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дефинише основне еколошке појмове (животна средина, станиште, животна заједница, популација, еколошка ниша, екосистем, биодиверзитет, биосфера).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ind w:left="110" w:right="85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-Препознаје представнике екосистема у непосредном окружењу и одговорно се односи према њима.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-Дефинише биодиверзитет.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-Препознаје утицаје људског деловања на животну средину, основне мере заштите животне средине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разуме значење основних еколошких појмова (животна средина, станиште, животна заједница, популација, еколошка ниша, екосистем, биодиверзитет, биосфера).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ind w:left="110" w:right="7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-Описује значај биодиверзитета и властите одговорности за његову заштиту.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мера заштите животне средине из аспекта одрживог развоја.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основне односе међу члановима екосистема.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типичне екосистеме у Србији.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Описује основне односе међу члановима екосистема и објашњава како делови екосистема утичу једни на друге.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-Увиђа значај циклуса кружења најважнијих елемената у екосистему.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типичне екосистеме и њихове најважније представнике у Србији (биодиверзитет Србије).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-Успоставља везу између узрока и последица штетног дејства загађујућих супстанци на живи свет и животну средину.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0" w:line="240" w:lineRule="auto"/>
              <w:ind w:left="110" w:right="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Уме да објасни преносе супстанце и енергије у екосистему, као и развој и еволуцију екосистема.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after="0" w:line="240" w:lineRule="auto"/>
              <w:ind w:left="110" w:right="71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-Процењује значај мера заштите, очувања и унапређивања животне средине и зна како може да их примени.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-Повезује распоред биома на Земљи с чиниоцима који га одређују.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after="0" w:line="240" w:lineRule="auto"/>
              <w:ind w:left="110" w:right="66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примене принципа одрживог развоја у свакодневном животу.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0" w:before="217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Човек и здравље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390.0" w:type="dxa"/>
        <w:jc w:val="left"/>
        <w:tblInd w:w="-15.0" w:type="dxa"/>
        <w:tblLayout w:type="fixed"/>
        <w:tblLook w:val="0400"/>
      </w:tblPr>
      <w:tblGrid>
        <w:gridCol w:w="1505"/>
        <w:gridCol w:w="7885"/>
        <w:tblGridChange w:id="0">
          <w:tblGrid>
            <w:gridCol w:w="1505"/>
            <w:gridCol w:w="7885"/>
          </w:tblGrid>
        </w:tblGridChange>
      </w:tblGrid>
      <w:tr>
        <w:trPr>
          <w:cantSplit w:val="0"/>
          <w:trHeight w:val="16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Именује и одређује положај органа човека.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ште је адолесценција.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идентификује елементе здравог начина живота и 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Односу на њих уме да процени сопствене животне навике и да избегава ризична понашања.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-Препознаје најчешће болести, стања, деформитете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-Описује улоге органа.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-Познаје биолошки смисао адолесценције.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примени мере превенције, а посебно схвата значај вакцинације у склопу тих мера.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21"/>
        <w:tblW w:w="9390.0" w:type="dxa"/>
        <w:jc w:val="left"/>
        <w:tblInd w:w="-15.0" w:type="dxa"/>
        <w:tblLayout w:type="fixed"/>
        <w:tblLook w:val="0400"/>
      </w:tblPr>
      <w:tblGrid>
        <w:gridCol w:w="1561"/>
        <w:gridCol w:w="7829"/>
        <w:tblGridChange w:id="0">
          <w:tblGrid>
            <w:gridCol w:w="1561"/>
            <w:gridCol w:w="7829"/>
          </w:tblGrid>
        </w:tblGridChange>
      </w:tblGrid>
      <w:tr>
        <w:trPr>
          <w:cantSplit w:val="0"/>
          <w:trHeight w:val="24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0" w:line="240" w:lineRule="auto"/>
              <w:ind w:left="110" w:right="22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0" w:line="240" w:lineRule="auto"/>
              <w:ind w:left="110" w:right="2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Уoчава повезаност између грађе и функције органа и органских система човека.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after="0" w:line="240" w:lineRule="auto"/>
              <w:ind w:left="110" w:right="90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физиолошке процесе организма човека и њихову повезаност.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0" w:line="240" w:lineRule="auto"/>
              <w:ind w:left="110" w:right="50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општа знања о променама у пубертету повеже са сопственим искуствима и да се одговорно понаша у вези с репродуктивним здрављем.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-Процењује када може сâм себи да помогне и када је потребно потражити лекарску помоћ.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Тумачи садејство нервног и ендокриног система у одржавању хомеостазе организма човека.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улогу нервног и ендокриног система на настанак промене у адолесценцији.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after="0" w:line="240" w:lineRule="auto"/>
              <w:ind w:left="110" w:right="16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механизме и поремећаје функције органских система и истиче значај имунитета.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животне стилове и утицај медија на понашање младих.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after="0" w:line="240" w:lineRule="auto"/>
              <w:ind w:left="110" w:right="42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-Повезује настанак болести (посебно болести зависности) с ризичним облицима понашања и са стресом (односно с поремећајима психичког стања и здравља личности).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154">
      <w:pPr>
        <w:spacing w:after="0" w:before="9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РАЗРЕД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5">
      <w:pPr>
        <w:spacing w:after="0" w:before="9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Јединство грађе и функције као основа живота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390.0" w:type="dxa"/>
        <w:jc w:val="left"/>
        <w:tblInd w:w="-15.0" w:type="dxa"/>
        <w:tblLayout w:type="fixed"/>
        <w:tblLook w:val="0400"/>
      </w:tblPr>
      <w:tblGrid>
        <w:gridCol w:w="1605"/>
        <w:gridCol w:w="7785"/>
        <w:tblGridChange w:id="0">
          <w:tblGrid>
            <w:gridCol w:w="1605"/>
            <w:gridCol w:w="7785"/>
          </w:tblGrid>
        </w:tblGridChange>
      </w:tblGrid>
      <w:tr>
        <w:trPr>
          <w:cantSplit w:val="0"/>
          <w:trHeight w:val="49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0" w:line="240" w:lineRule="auto"/>
              <w:ind w:left="110" w:right="1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numPr>
                <w:ilvl w:val="0"/>
                <w:numId w:val="14"/>
              </w:numPr>
              <w:spacing w:after="0" w:line="240" w:lineRule="auto"/>
              <w:ind w:left="470" w:right="301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да је ћелија најмања јединица грађе свих вишећелијских организма у чијим се одељцима одвијају разноврсни процеси, и зна основне карактеристике грађе тих ћелија</w:t>
            </w:r>
          </w:p>
          <w:p w:rsidR="00000000" w:rsidDel="00000000" w:rsidP="00000000" w:rsidRDefault="00000000" w:rsidRPr="00000000" w14:paraId="00000159">
            <w:pPr>
              <w:numPr>
                <w:ilvl w:val="0"/>
                <w:numId w:val="1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дефинише појам и значај матичних ћелија</w:t>
            </w:r>
          </w:p>
          <w:p w:rsidR="00000000" w:rsidDel="00000000" w:rsidP="00000000" w:rsidRDefault="00000000" w:rsidRPr="00000000" w14:paraId="0000015A">
            <w:pPr>
              <w:numPr>
                <w:ilvl w:val="0"/>
                <w:numId w:val="14"/>
              </w:numPr>
              <w:spacing w:after="0" w:line="240" w:lineRule="auto"/>
              <w:ind w:left="470" w:right="535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да наведе које су ћелијске органеле пример великог односа између површине и запремине</w:t>
            </w:r>
          </w:p>
          <w:p w:rsidR="00000000" w:rsidDel="00000000" w:rsidP="00000000" w:rsidRDefault="00000000" w:rsidRPr="00000000" w14:paraId="0000015B">
            <w:pPr>
              <w:numPr>
                <w:ilvl w:val="0"/>
                <w:numId w:val="14"/>
              </w:numPr>
              <w:spacing w:after="0" w:line="240" w:lineRule="auto"/>
              <w:ind w:left="46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дефинише грађу и улогу ензима, њихов значај за жива бића</w:t>
            </w:r>
          </w:p>
          <w:p w:rsidR="00000000" w:rsidDel="00000000" w:rsidP="00000000" w:rsidRDefault="00000000" w:rsidRPr="00000000" w14:paraId="0000015C">
            <w:pPr>
              <w:numPr>
                <w:ilvl w:val="0"/>
                <w:numId w:val="1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дефинише улогу ендокриног система и значај хомеостазе</w:t>
            </w:r>
          </w:p>
          <w:p w:rsidR="00000000" w:rsidDel="00000000" w:rsidP="00000000" w:rsidRDefault="00000000" w:rsidRPr="00000000" w14:paraId="0000015D">
            <w:pPr>
              <w:numPr>
                <w:ilvl w:val="0"/>
                <w:numId w:val="14"/>
              </w:numPr>
              <w:spacing w:after="0" w:line="240" w:lineRule="auto"/>
              <w:ind w:left="46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улогу и значај чулних ћелија, као и поделу рецептора</w:t>
            </w:r>
          </w:p>
          <w:p w:rsidR="00000000" w:rsidDel="00000000" w:rsidP="00000000" w:rsidRDefault="00000000" w:rsidRPr="00000000" w14:paraId="0000015E">
            <w:pPr>
              <w:numPr>
                <w:ilvl w:val="0"/>
                <w:numId w:val="14"/>
              </w:numPr>
              <w:spacing w:after="0" w:line="240" w:lineRule="auto"/>
              <w:ind w:left="470" w:right="496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препознаје и објашњава грађу нервног система и улогу делова нервног система</w:t>
            </w:r>
          </w:p>
          <w:p w:rsidR="00000000" w:rsidDel="00000000" w:rsidP="00000000" w:rsidRDefault="00000000" w:rsidRPr="00000000" w14:paraId="0000015F">
            <w:pPr>
              <w:numPr>
                <w:ilvl w:val="0"/>
                <w:numId w:val="1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појам рефлекса и његов значај за организам</w:t>
            </w:r>
          </w:p>
          <w:p w:rsidR="00000000" w:rsidDel="00000000" w:rsidP="00000000" w:rsidRDefault="00000000" w:rsidRPr="00000000" w14:paraId="00000160">
            <w:pPr>
              <w:numPr>
                <w:ilvl w:val="0"/>
                <w:numId w:val="1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 да наведе поремећаје ендокриног, нервног и чулног система;</w:t>
            </w:r>
          </w:p>
          <w:p w:rsidR="00000000" w:rsidDel="00000000" w:rsidP="00000000" w:rsidRDefault="00000000" w:rsidRPr="00000000" w14:paraId="00000161">
            <w:pPr>
              <w:numPr>
                <w:ilvl w:val="0"/>
                <w:numId w:val="14"/>
              </w:numPr>
              <w:spacing w:after="0" w:line="240" w:lineRule="auto"/>
              <w:ind w:left="46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дефинише појам и значај хомеостазе</w:t>
            </w:r>
          </w:p>
          <w:p w:rsidR="00000000" w:rsidDel="00000000" w:rsidP="00000000" w:rsidRDefault="00000000" w:rsidRPr="00000000" w14:paraId="00000162">
            <w:pPr>
              <w:numPr>
                <w:ilvl w:val="0"/>
                <w:numId w:val="1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разуме појам и значај процеса фотосинтезе</w:t>
            </w:r>
          </w:p>
          <w:p w:rsidR="00000000" w:rsidDel="00000000" w:rsidP="00000000" w:rsidRDefault="00000000" w:rsidRPr="00000000" w14:paraId="00000163">
            <w:pPr>
              <w:numPr>
                <w:ilvl w:val="0"/>
                <w:numId w:val="1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појам и значај процеса ћелијског дисања</w:t>
            </w:r>
          </w:p>
          <w:p w:rsidR="00000000" w:rsidDel="00000000" w:rsidP="00000000" w:rsidRDefault="00000000" w:rsidRPr="00000000" w14:paraId="00000164">
            <w:pPr>
              <w:numPr>
                <w:ilvl w:val="0"/>
                <w:numId w:val="1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схвата и објашњава појам и значај процеса транспирације</w:t>
            </w:r>
          </w:p>
          <w:p w:rsidR="00000000" w:rsidDel="00000000" w:rsidP="00000000" w:rsidRDefault="00000000" w:rsidRPr="00000000" w14:paraId="00000165">
            <w:pPr>
              <w:numPr>
                <w:ilvl w:val="0"/>
                <w:numId w:val="1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схвата и објашњава значај сталности телесне температуре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-наводи и објашњава улогу ћелијских органела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numPr>
                <w:ilvl w:val="0"/>
                <w:numId w:val="12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поделу матичних ћелија и њихову употребу</w:t>
            </w:r>
          </w:p>
          <w:p w:rsidR="00000000" w:rsidDel="00000000" w:rsidP="00000000" w:rsidRDefault="00000000" w:rsidRPr="00000000" w14:paraId="00000169">
            <w:pPr>
              <w:numPr>
                <w:ilvl w:val="0"/>
                <w:numId w:val="12"/>
              </w:numPr>
              <w:spacing w:after="0" w:line="240" w:lineRule="auto"/>
              <w:ind w:left="46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однос запремине и површине, као један од основних принципа</w:t>
            </w:r>
          </w:p>
        </w:tc>
      </w:tr>
    </w:tbl>
    <w:p w:rsidR="00000000" w:rsidDel="00000000" w:rsidP="00000000" w:rsidRDefault="00000000" w:rsidRPr="00000000" w14:paraId="0000016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23"/>
        <w:tblW w:w="9390.0" w:type="dxa"/>
        <w:jc w:val="left"/>
        <w:tblInd w:w="-15.0" w:type="dxa"/>
        <w:tblLayout w:type="fixed"/>
        <w:tblLook w:val="0400"/>
      </w:tblPr>
      <w:tblGrid>
        <w:gridCol w:w="1830"/>
        <w:gridCol w:w="7560"/>
        <w:tblGridChange w:id="0">
          <w:tblGrid>
            <w:gridCol w:w="1830"/>
            <w:gridCol w:w="7560"/>
          </w:tblGrid>
        </w:tblGridChange>
      </w:tblGrid>
      <w:tr>
        <w:trPr>
          <w:cantSplit w:val="0"/>
          <w:trHeight w:val="46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економичности живих бића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numPr>
                <w:ilvl w:val="0"/>
                <w:numId w:val="15"/>
              </w:numPr>
              <w:spacing w:after="0" w:line="240" w:lineRule="auto"/>
              <w:ind w:left="46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регулацију ензимске реакције и њен значај</w:t>
            </w:r>
          </w:p>
          <w:p w:rsidR="00000000" w:rsidDel="00000000" w:rsidP="00000000" w:rsidRDefault="00000000" w:rsidRPr="00000000" w14:paraId="0000016E">
            <w:pPr>
              <w:numPr>
                <w:ilvl w:val="0"/>
                <w:numId w:val="15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препознаје и објашњава улоге различитих хормона</w:t>
            </w:r>
          </w:p>
          <w:p w:rsidR="00000000" w:rsidDel="00000000" w:rsidP="00000000" w:rsidRDefault="00000000" w:rsidRPr="00000000" w14:paraId="0000016F">
            <w:pPr>
              <w:numPr>
                <w:ilvl w:val="0"/>
                <w:numId w:val="15"/>
              </w:numPr>
              <w:spacing w:after="0" w:line="240" w:lineRule="auto"/>
              <w:ind w:left="470" w:right="883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основне особине нервних ћелија и њихову грађу; значај синапси и неуротрансмитера и особине мишићних ћелија</w:t>
            </w:r>
          </w:p>
          <w:p w:rsidR="00000000" w:rsidDel="00000000" w:rsidP="00000000" w:rsidRDefault="00000000" w:rsidRPr="00000000" w14:paraId="00000170">
            <w:pPr>
              <w:numPr>
                <w:ilvl w:val="0"/>
                <w:numId w:val="15"/>
              </w:numPr>
              <w:spacing w:after="0" w:line="240" w:lineRule="auto"/>
              <w:ind w:left="470" w:right="655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начин функционисања чулног система (чуло вида, слуха, мириса, укуса) и грађу нервног система и улогу делова нервног система</w:t>
            </w:r>
          </w:p>
          <w:p w:rsidR="00000000" w:rsidDel="00000000" w:rsidP="00000000" w:rsidRDefault="00000000" w:rsidRPr="00000000" w14:paraId="00000171">
            <w:pPr>
              <w:numPr>
                <w:ilvl w:val="0"/>
                <w:numId w:val="15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начин деловања рефлексног лука</w:t>
            </w:r>
          </w:p>
          <w:p w:rsidR="00000000" w:rsidDel="00000000" w:rsidP="00000000" w:rsidRDefault="00000000" w:rsidRPr="00000000" w14:paraId="00000172">
            <w:pPr>
              <w:numPr>
                <w:ilvl w:val="0"/>
                <w:numId w:val="15"/>
              </w:numPr>
              <w:spacing w:after="0" w:line="240" w:lineRule="auto"/>
              <w:ind w:left="470" w:right="451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и разуме узроке настанка поремећаја нервног, ендокриног и чулног система</w:t>
            </w:r>
          </w:p>
          <w:p w:rsidR="00000000" w:rsidDel="00000000" w:rsidP="00000000" w:rsidRDefault="00000000" w:rsidRPr="00000000" w14:paraId="00000173">
            <w:pPr>
              <w:numPr>
                <w:ilvl w:val="0"/>
                <w:numId w:val="15"/>
              </w:numPr>
              <w:spacing w:after="0" w:line="240" w:lineRule="auto"/>
              <w:ind w:left="470" w:right="1105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и разуме физичке и хемијске параметре који утичу на хомеостазу</w:t>
            </w:r>
          </w:p>
          <w:p w:rsidR="00000000" w:rsidDel="00000000" w:rsidP="00000000" w:rsidRDefault="00000000" w:rsidRPr="00000000" w14:paraId="00000174">
            <w:pPr>
              <w:numPr>
                <w:ilvl w:val="0"/>
                <w:numId w:val="15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факторе који утичу на интензитет фотосинтезе</w:t>
            </w:r>
          </w:p>
          <w:p w:rsidR="00000000" w:rsidDel="00000000" w:rsidP="00000000" w:rsidRDefault="00000000" w:rsidRPr="00000000" w14:paraId="00000175">
            <w:pPr>
              <w:numPr>
                <w:ilvl w:val="0"/>
                <w:numId w:val="15"/>
              </w:numPr>
              <w:spacing w:after="0" w:line="240" w:lineRule="auto"/>
              <w:ind w:left="46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разуме процес ћелијског дисања</w:t>
            </w:r>
          </w:p>
          <w:p w:rsidR="00000000" w:rsidDel="00000000" w:rsidP="00000000" w:rsidRDefault="00000000" w:rsidRPr="00000000" w14:paraId="00000176">
            <w:pPr>
              <w:numPr>
                <w:ilvl w:val="0"/>
                <w:numId w:val="15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схвата и објашњава како транспирација функционише</w:t>
            </w:r>
          </w:p>
          <w:p w:rsidR="00000000" w:rsidDel="00000000" w:rsidP="00000000" w:rsidRDefault="00000000" w:rsidRPr="00000000" w14:paraId="00000177">
            <w:pPr>
              <w:numPr>
                <w:ilvl w:val="0"/>
                <w:numId w:val="15"/>
              </w:numPr>
              <w:spacing w:after="0" w:line="240" w:lineRule="auto"/>
              <w:ind w:left="470" w:right="786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разуме, објашњава и на примерима препознаје поделу живих бића у зависности од начина одржавања температуре</w:t>
            </w:r>
          </w:p>
        </w:tc>
      </w:tr>
      <w:tr>
        <w:trPr>
          <w:cantSplit w:val="0"/>
          <w:trHeight w:val="6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0" w:line="240" w:lineRule="auto"/>
              <w:ind w:left="110" w:right="4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0" w:line="240" w:lineRule="auto"/>
              <w:ind w:left="110" w:right="9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 конкретном примеру препознаје органеле и истиче разлике између ћелија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numPr>
                <w:ilvl w:val="0"/>
                <w:numId w:val="16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употребу матичних ћелија у лечењу болести</w:t>
            </w:r>
          </w:p>
          <w:p w:rsidR="00000000" w:rsidDel="00000000" w:rsidP="00000000" w:rsidRDefault="00000000" w:rsidRPr="00000000" w14:paraId="0000017B">
            <w:pPr>
              <w:numPr>
                <w:ilvl w:val="0"/>
                <w:numId w:val="16"/>
              </w:numPr>
              <w:spacing w:after="0" w:line="240" w:lineRule="auto"/>
              <w:ind w:left="470" w:right="718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 конкретним примерима препознаје, објашњава и анализира однос запремине и површине, као и принципе економичности живих бића</w:t>
            </w:r>
          </w:p>
          <w:p w:rsidR="00000000" w:rsidDel="00000000" w:rsidP="00000000" w:rsidRDefault="00000000" w:rsidRPr="00000000" w14:paraId="0000017C">
            <w:pPr>
              <w:numPr>
                <w:ilvl w:val="0"/>
                <w:numId w:val="16"/>
              </w:numPr>
              <w:spacing w:after="0" w:line="240" w:lineRule="auto"/>
              <w:ind w:left="470" w:right="208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препознаје, описује и анализира на конкретном примеру улогу одређених ензима</w:t>
            </w:r>
          </w:p>
          <w:p w:rsidR="00000000" w:rsidDel="00000000" w:rsidP="00000000" w:rsidRDefault="00000000" w:rsidRPr="00000000" w14:paraId="0000017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биљне хормоне и хормоне бескичмењака; анализира значај хормона на конкретним примерима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-на конкретном примеру анализира значај чулних, нервних и мишићних ћелија као и грађу и улогу чулног и нервног система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numPr>
                <w:ilvl w:val="0"/>
                <w:numId w:val="17"/>
              </w:numPr>
              <w:spacing w:after="0" w:line="240" w:lineRule="auto"/>
              <w:ind w:left="470" w:right="685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 конкретном примеру описује и анализира рефлексни лук и типове рефлека</w:t>
            </w:r>
          </w:p>
          <w:p w:rsidR="00000000" w:rsidDel="00000000" w:rsidP="00000000" w:rsidRDefault="00000000" w:rsidRPr="00000000" w14:paraId="00000180">
            <w:pPr>
              <w:numPr>
                <w:ilvl w:val="0"/>
                <w:numId w:val="17"/>
              </w:numPr>
              <w:spacing w:after="0" w:line="240" w:lineRule="auto"/>
              <w:ind w:left="470" w:right="74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и на конкретном примеру уочава и анализира поремећаје нервног, ендокриног и чулног система</w:t>
            </w:r>
          </w:p>
          <w:p w:rsidR="00000000" w:rsidDel="00000000" w:rsidP="00000000" w:rsidRDefault="00000000" w:rsidRPr="00000000" w14:paraId="00000181">
            <w:pPr>
              <w:numPr>
                <w:ilvl w:val="0"/>
                <w:numId w:val="17"/>
              </w:numPr>
              <w:spacing w:after="0" w:line="240" w:lineRule="auto"/>
              <w:ind w:left="470" w:right="628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 конкретном примеру објашњава механизам негативне и позитивне повратне спреге</w:t>
            </w:r>
          </w:p>
          <w:p w:rsidR="00000000" w:rsidDel="00000000" w:rsidP="00000000" w:rsidRDefault="00000000" w:rsidRPr="00000000" w14:paraId="00000182">
            <w:pPr>
              <w:numPr>
                <w:ilvl w:val="0"/>
                <w:numId w:val="17"/>
              </w:numPr>
              <w:spacing w:after="0" w:line="240" w:lineRule="auto"/>
              <w:ind w:left="470" w:right="116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начин вршења фотосинтезе, разликујући светлу и тамну фазу и њихове производе</w:t>
            </w:r>
          </w:p>
          <w:p w:rsidR="00000000" w:rsidDel="00000000" w:rsidP="00000000" w:rsidRDefault="00000000" w:rsidRPr="00000000" w14:paraId="00000183">
            <w:pPr>
              <w:numPr>
                <w:ilvl w:val="0"/>
                <w:numId w:val="17"/>
              </w:numPr>
              <w:spacing w:after="0" w:line="240" w:lineRule="auto"/>
              <w:ind w:left="470" w:right="65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и на примерима препознаје процес аеробног и анаеробног дисања</w:t>
            </w:r>
          </w:p>
          <w:p w:rsidR="00000000" w:rsidDel="00000000" w:rsidP="00000000" w:rsidRDefault="00000000" w:rsidRPr="00000000" w14:paraId="00000184">
            <w:pPr>
              <w:numPr>
                <w:ilvl w:val="0"/>
                <w:numId w:val="17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схвата, објашњава и на примерима препознаје типове транспирације</w:t>
            </w:r>
          </w:p>
          <w:p w:rsidR="00000000" w:rsidDel="00000000" w:rsidP="00000000" w:rsidRDefault="00000000" w:rsidRPr="00000000" w14:paraId="00000185">
            <w:pPr>
              <w:numPr>
                <w:ilvl w:val="0"/>
                <w:numId w:val="17"/>
              </w:numPr>
              <w:spacing w:after="0" w:line="240" w:lineRule="auto"/>
              <w:ind w:left="470" w:right="852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схвата и објашњава механизме регулације телесне температуре код различитих група живих бића</w:t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0" w:line="240" w:lineRule="auto"/>
              <w:ind w:left="110" w:right="2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-анализира значај ћелијских органела и метаболизма ћелије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18"/>
              </w:numPr>
              <w:spacing w:after="0" w:line="240" w:lineRule="auto"/>
              <w:ind w:left="470" w:right="941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коментарише, анализира и изводи закључке о моралним дилемама везаним за истраживање матичних ћелија</w:t>
            </w:r>
          </w:p>
          <w:p w:rsidR="00000000" w:rsidDel="00000000" w:rsidP="00000000" w:rsidRDefault="00000000" w:rsidRPr="00000000" w14:paraId="00000189">
            <w:pPr>
              <w:numPr>
                <w:ilvl w:val="0"/>
                <w:numId w:val="18"/>
              </w:numPr>
              <w:spacing w:after="0" w:line="240" w:lineRule="auto"/>
              <w:ind w:left="470" w:right="556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и анализира значај принципа економичности живих бића и повезује га са адаптацијама</w:t>
            </w:r>
          </w:p>
        </w:tc>
      </w:tr>
    </w:tbl>
    <w:p w:rsidR="00000000" w:rsidDel="00000000" w:rsidP="00000000" w:rsidRDefault="00000000" w:rsidRPr="00000000" w14:paraId="0000018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24"/>
        <w:tblW w:w="9390.0" w:type="dxa"/>
        <w:jc w:val="left"/>
        <w:tblInd w:w="-15.0" w:type="dxa"/>
        <w:tblLayout w:type="fixed"/>
        <w:tblLook w:val="0400"/>
      </w:tblPr>
      <w:tblGrid>
        <w:gridCol w:w="36"/>
        <w:gridCol w:w="9354"/>
        <w:tblGridChange w:id="0">
          <w:tblGrid>
            <w:gridCol w:w="36"/>
            <w:gridCol w:w="9354"/>
          </w:tblGrid>
        </w:tblGridChange>
      </w:tblGrid>
      <w:tr>
        <w:trPr>
          <w:cantSplit w:val="0"/>
          <w:trHeight w:val="46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numPr>
                <w:ilvl w:val="0"/>
                <w:numId w:val="19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схвата и објашњава примену ензима у производњи хране и лекова</w:t>
            </w:r>
          </w:p>
          <w:p w:rsidR="00000000" w:rsidDel="00000000" w:rsidP="00000000" w:rsidRDefault="00000000" w:rsidRPr="00000000" w14:paraId="0000018D">
            <w:pPr>
              <w:numPr>
                <w:ilvl w:val="0"/>
                <w:numId w:val="19"/>
              </w:numPr>
              <w:spacing w:after="0" w:line="240" w:lineRule="auto"/>
              <w:ind w:left="470" w:right="25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и разуме главне морфолошке и функционалне карактеристике органа који информишу организам о стању у околини и њихову улогу у одржавању унутрашње равнотеже (улога нервног система) као и органа који реагују на промене у околини и карактеристике органа које враћају организам у равнотежу онда када је из ње избачен (стресно стање - улога ендокриног система)</w:t>
            </w:r>
          </w:p>
          <w:p w:rsidR="00000000" w:rsidDel="00000000" w:rsidP="00000000" w:rsidRDefault="00000000" w:rsidRPr="00000000" w14:paraId="0000018E">
            <w:pPr>
              <w:numPr>
                <w:ilvl w:val="0"/>
                <w:numId w:val="19"/>
              </w:numPr>
              <w:spacing w:after="0" w:line="240" w:lineRule="auto"/>
              <w:ind w:left="470" w:right="117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рефлексе, изводе закључке о њима и то објашњава на конкретном примеру</w:t>
            </w:r>
          </w:p>
          <w:p w:rsidR="00000000" w:rsidDel="00000000" w:rsidP="00000000" w:rsidRDefault="00000000" w:rsidRPr="00000000" w14:paraId="0000018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-схвата важност и начине очувања здравља и примењује их у пракси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numPr>
                <w:ilvl w:val="0"/>
                <w:numId w:val="20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значај негативне и позитивне повратне спреге</w:t>
            </w:r>
          </w:p>
          <w:p w:rsidR="00000000" w:rsidDel="00000000" w:rsidP="00000000" w:rsidRDefault="00000000" w:rsidRPr="00000000" w14:paraId="00000191">
            <w:pPr>
              <w:numPr>
                <w:ilvl w:val="0"/>
                <w:numId w:val="20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на конкретном примеру процес фотосинтезе</w:t>
            </w:r>
          </w:p>
          <w:p w:rsidR="00000000" w:rsidDel="00000000" w:rsidP="00000000" w:rsidRDefault="00000000" w:rsidRPr="00000000" w14:paraId="00000192">
            <w:pPr>
              <w:numPr>
                <w:ilvl w:val="0"/>
                <w:numId w:val="20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на конкретним примерима процес ћелијског дисања</w:t>
            </w:r>
          </w:p>
          <w:p w:rsidR="00000000" w:rsidDel="00000000" w:rsidP="00000000" w:rsidRDefault="00000000" w:rsidRPr="00000000" w14:paraId="00000193">
            <w:pPr>
              <w:numPr>
                <w:ilvl w:val="0"/>
                <w:numId w:val="20"/>
              </w:numPr>
              <w:spacing w:after="0" w:line="240" w:lineRule="auto"/>
              <w:ind w:left="470" w:right="416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на конкретним примерима процес транспирације, адаптације биљака на транспирацију и факторе који утичу на овај процес</w:t>
            </w:r>
          </w:p>
          <w:p w:rsidR="00000000" w:rsidDel="00000000" w:rsidP="00000000" w:rsidRDefault="00000000" w:rsidRPr="00000000" w14:paraId="00000194">
            <w:pPr>
              <w:numPr>
                <w:ilvl w:val="0"/>
                <w:numId w:val="20"/>
              </w:numPr>
              <w:spacing w:after="0" w:line="240" w:lineRule="auto"/>
              <w:ind w:left="470" w:right="1608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на конкретним примерима ендотерме, ектотерме, поикилотерме и хомеотерме</w:t>
            </w:r>
          </w:p>
        </w:tc>
      </w:tr>
    </w:tbl>
    <w:p w:rsidR="00000000" w:rsidDel="00000000" w:rsidP="00000000" w:rsidRDefault="00000000" w:rsidRPr="00000000" w14:paraId="00000195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0" w:before="9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Човек и здравље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390.0" w:type="dxa"/>
        <w:jc w:val="left"/>
        <w:tblInd w:w="-15.0" w:type="dxa"/>
        <w:tblLayout w:type="fixed"/>
        <w:tblLook w:val="0400"/>
      </w:tblPr>
      <w:tblGrid>
        <w:gridCol w:w="1717"/>
        <w:gridCol w:w="7673"/>
        <w:tblGridChange w:id="0">
          <w:tblGrid>
            <w:gridCol w:w="1717"/>
            <w:gridCol w:w="7673"/>
          </w:tblGrid>
        </w:tblGridChange>
      </w:tblGrid>
      <w:tr>
        <w:trPr>
          <w:cantSplit w:val="0"/>
          <w:trHeight w:val="19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spacing w:after="0" w:line="240" w:lineRule="auto"/>
              <w:ind w:left="110" w:right="17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Именује и одређује положај органа човека,крв улоге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ште је адолесценција,пубертет,контрацепција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after="0" w:line="240" w:lineRule="auto"/>
              <w:ind w:left="110" w:right="17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идентификује елементе здравог начина живота и у односу на њих уме да процени сопствене животне навике и да избегава ризична понашања.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-Препознаје најчешће болести, стања, деформитете,утицаја нездравих стилова живота ;oдговорно се односи према свом здрављу;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-Описује улоге органа,крви,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-Познаје биолошки смисао адолесценције,пубертета,контрацепција,полно преносиве болести,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spacing w:after="0" w:line="240" w:lineRule="auto"/>
              <w:ind w:left="110" w:right="17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примени мере превенције за очување здравља,личне хигијене Познаје утицај хормона на промене у пубертету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Познаје здраве стилове живота,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0" w:line="240" w:lineRule="auto"/>
              <w:ind w:left="110" w:right="44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Уoчава повезаност између грађе и функције нервног и ендокриног система,хормона пубертета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after="0" w:line="240" w:lineRule="auto"/>
              <w:ind w:left="110" w:right="119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објасни физиолошке процесе организма човека и њихову повезаност.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-Уме да општа знања о променама у пубертету повеже са сопственим искуствима и да се одговорно понаша у вези с репродуктивним здрављем.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-Процењује када може сâм себи да помогне и када је потребно потражити лекарску помоћ.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Уочава здраве стилове живота,утицај медисјких садржаја на понашање младих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after="0" w:line="240" w:lineRule="auto"/>
              <w:ind w:left="110" w:right="34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Истражује користи икт у истраживању обради података чита графиконе и табеларно приказује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Описује поремећаје који настају нездравим стиловима живота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26"/>
        <w:tblW w:w="9390.0" w:type="dxa"/>
        <w:jc w:val="left"/>
        <w:tblInd w:w="-15.0" w:type="dxa"/>
        <w:tblLayout w:type="fixed"/>
        <w:tblLook w:val="0400"/>
      </w:tblPr>
      <w:tblGrid>
        <w:gridCol w:w="1316"/>
        <w:gridCol w:w="8074"/>
        <w:tblGridChange w:id="0">
          <w:tblGrid>
            <w:gridCol w:w="1316"/>
            <w:gridCol w:w="8074"/>
          </w:tblGrid>
        </w:tblGridChange>
      </w:tblGrid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Тумачи садејство нервног и ендокриног система у одржавању хомеостазе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организма човека.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улогу нервног и ендокриног система на настанак промене 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адолесценцији,пубертету,зна о полно преносивим болестима,заштиту од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нежељене трудноће,зна састав крви и улоге крви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животне стилове и утицај медија на понашање младих.изрази критички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став према медијским садржајима који се баве здравим стиловима живота;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повеже промене настале у пубертету са деловањем хормона;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идентификује поремећаје у раду органа и система органа изазваних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нездравим начином живота;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користи ИКТ и другу опрему у истраживању, обради података и приказу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резултата;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табеларно</w:t>
              <w:tab/>
              <w:t xml:space="preserve">и</w:t>
              <w:tab/>
              <w:t xml:space="preserve">графички</w:t>
              <w:tab/>
              <w:t xml:space="preserve">представи</w:t>
              <w:tab/>
              <w:t xml:space="preserve">прикупљене</w:t>
              <w:tab/>
              <w:t xml:space="preserve">податке</w:t>
              <w:tab/>
              <w:t xml:space="preserve">и</w:t>
              <w:tab/>
              <w:t xml:space="preserve">изведе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одговарајуће закључке;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7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after="0" w:before="9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Порекло и разноврсност живота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390.0" w:type="dxa"/>
        <w:jc w:val="left"/>
        <w:tblInd w:w="-15.0" w:type="dxa"/>
        <w:tblLayout w:type="fixed"/>
        <w:tblLook w:val="0400"/>
      </w:tblPr>
      <w:tblGrid>
        <w:gridCol w:w="1827"/>
        <w:gridCol w:w="7563"/>
        <w:tblGridChange w:id="0">
          <w:tblGrid>
            <w:gridCol w:w="1827"/>
            <w:gridCol w:w="7563"/>
          </w:tblGrid>
        </w:tblGridChange>
      </w:tblGrid>
      <w:tr>
        <w:trPr>
          <w:cantSplit w:val="0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0" w:line="240" w:lineRule="auto"/>
              <w:ind w:left="110" w:right="1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numPr>
                <w:ilvl w:val="0"/>
                <w:numId w:val="21"/>
              </w:numPr>
              <w:spacing w:after="0" w:line="240" w:lineRule="auto"/>
              <w:ind w:left="470" w:right="794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основне научне чињенице о еволуцији живота на Земљи и етапе Земљине историје</w:t>
            </w:r>
          </w:p>
          <w:p w:rsidR="00000000" w:rsidDel="00000000" w:rsidP="00000000" w:rsidRDefault="00000000" w:rsidRPr="00000000" w14:paraId="000001CC">
            <w:pPr>
              <w:numPr>
                <w:ilvl w:val="0"/>
                <w:numId w:val="21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услове који су неопходни за живот</w:t>
            </w:r>
          </w:p>
        </w:tc>
      </w:tr>
      <w:tr>
        <w:trPr>
          <w:cantSplit w:val="0"/>
          <w:trHeight w:val="16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да живот на Земљи има заједничко порекло са чијом се историјом можемо упознати на основу фосилних записа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after="0" w:line="240" w:lineRule="auto"/>
              <w:ind w:left="110" w:right="79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и објашњава процесе који су претходили настанку живота на Земљи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numPr>
                <w:ilvl w:val="0"/>
                <w:numId w:val="2"/>
              </w:numPr>
              <w:spacing w:after="0" w:line="240" w:lineRule="auto"/>
              <w:ind w:left="46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дефинише појам „строматилити”</w:t>
            </w:r>
          </w:p>
          <w:p w:rsidR="00000000" w:rsidDel="00000000" w:rsidP="00000000" w:rsidRDefault="00000000" w:rsidRPr="00000000" w14:paraId="000001D1">
            <w:pPr>
              <w:numPr>
                <w:ilvl w:val="0"/>
                <w:numId w:val="2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разуме и објашњава значај цијанобактерија</w:t>
            </w:r>
          </w:p>
        </w:tc>
      </w:tr>
      <w:tr>
        <w:trPr>
          <w:cantSplit w:val="0"/>
          <w:trHeight w:val="19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0" w:line="240" w:lineRule="auto"/>
              <w:ind w:left="110" w:right="4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-схвата и објашњава узроке изумирања врста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појаву геолошких доба, начин на који су се смењивала, њихове карактеристике и појаву живих бића карактеристичних за свако геолошко доба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after="0" w:line="240" w:lineRule="auto"/>
              <w:ind w:left="110" w:right="9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-објашњава и анализира улогу алги и биљака у настанку кисеоника - разуме и објасни шта је довело до „кисеоничне катастрофе” и које су последице тога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0" w:line="240" w:lineRule="auto"/>
              <w:ind w:left="110" w:right="2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-анализира на конкретним примерима време када се појавила дата врста и начине њеног опстанка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numPr>
                <w:ilvl w:val="0"/>
                <w:numId w:val="3"/>
              </w:numPr>
              <w:spacing w:after="0" w:line="240" w:lineRule="auto"/>
              <w:ind w:left="470" w:right="261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на конкретним примерима настанак и значај озонског омотача као и ендосимбиозу и разуме њихов значај</w:t>
            </w:r>
          </w:p>
          <w:p w:rsidR="00000000" w:rsidDel="00000000" w:rsidP="00000000" w:rsidRDefault="00000000" w:rsidRPr="00000000" w14:paraId="000001D9">
            <w:pPr>
              <w:numPr>
                <w:ilvl w:val="0"/>
                <w:numId w:val="3"/>
              </w:numPr>
              <w:spacing w:after="0" w:line="240" w:lineRule="auto"/>
              <w:ind w:left="470" w:right="215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и анализира адаптације које су биљкама биле неопходне да би опстале на копну</w:t>
            </w:r>
          </w:p>
        </w:tc>
      </w:tr>
    </w:tbl>
    <w:p w:rsidR="00000000" w:rsidDel="00000000" w:rsidP="00000000" w:rsidRDefault="00000000" w:rsidRPr="00000000" w14:paraId="000001D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after="0" w:before="177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Наслеђивање и еволуција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390.0" w:type="dxa"/>
        <w:jc w:val="left"/>
        <w:tblInd w:w="-15.0" w:type="dxa"/>
        <w:tblLayout w:type="fixed"/>
        <w:tblLook w:val="0400"/>
      </w:tblPr>
      <w:tblGrid>
        <w:gridCol w:w="1669"/>
        <w:gridCol w:w="7721"/>
        <w:tblGridChange w:id="0">
          <w:tblGrid>
            <w:gridCol w:w="1669"/>
            <w:gridCol w:w="7721"/>
          </w:tblGrid>
        </w:tblGridChange>
      </w:tblGrid>
      <w:tr>
        <w:trPr>
          <w:cantSplit w:val="0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0" w:line="240" w:lineRule="auto"/>
              <w:ind w:left="110" w:right="1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да постоје природне промене у понашању које настају као последица физиолошких промена (пубертет)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-препознаје фазе метаморфозе и зна начин њеног одвијања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29"/>
        <w:tblW w:w="9390.0" w:type="dxa"/>
        <w:jc w:val="left"/>
        <w:tblInd w:w="-15.0" w:type="dxa"/>
        <w:tblLayout w:type="fixed"/>
        <w:tblLook w:val="0400"/>
      </w:tblPr>
      <w:tblGrid>
        <w:gridCol w:w="1807"/>
        <w:gridCol w:w="7583"/>
        <w:tblGridChange w:id="0">
          <w:tblGrid>
            <w:gridCol w:w="1807"/>
            <w:gridCol w:w="7583"/>
          </w:tblGrid>
        </w:tblGridChange>
      </w:tblGrid>
      <w:tr>
        <w:trPr>
          <w:cantSplit w:val="0"/>
          <w:trHeight w:val="1366.99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фазе развоја биљке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numPr>
                <w:ilvl w:val="0"/>
                <w:numId w:val="4"/>
              </w:numPr>
              <w:spacing w:after="0" w:line="240" w:lineRule="auto"/>
              <w:ind w:left="470" w:right="769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 теорију еволуције и значај еволуције; као и појмове- природна и вештачка селекција</w:t>
            </w:r>
          </w:p>
          <w:p w:rsidR="00000000" w:rsidDel="00000000" w:rsidP="00000000" w:rsidRDefault="00000000" w:rsidRPr="00000000" w14:paraId="000001E4">
            <w:pPr>
              <w:numPr>
                <w:ilvl w:val="0"/>
                <w:numId w:val="4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препознаје карактеристичне представнике рода Homo и њихове одлике</w:t>
            </w:r>
          </w:p>
        </w:tc>
      </w:tr>
      <w:tr>
        <w:trPr>
          <w:cantSplit w:val="0"/>
          <w:trHeight w:val="16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и објашњава процес потпуне и непотпуне метаморфозе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numPr>
                <w:ilvl w:val="0"/>
                <w:numId w:val="5"/>
              </w:numPr>
              <w:spacing w:after="0" w:line="240" w:lineRule="auto"/>
              <w:ind w:left="470" w:right="164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значај пубертета и процесе који га прате, као и утицај хормона на њих</w:t>
            </w:r>
          </w:p>
          <w:p w:rsidR="00000000" w:rsidDel="00000000" w:rsidP="00000000" w:rsidRDefault="00000000" w:rsidRPr="00000000" w14:paraId="000001E8">
            <w:pPr>
              <w:numPr>
                <w:ilvl w:val="0"/>
                <w:numId w:val="5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начин цветања биљака и услове који су неопходни за цветање</w:t>
            </w:r>
          </w:p>
          <w:p w:rsidR="00000000" w:rsidDel="00000000" w:rsidP="00000000" w:rsidRDefault="00000000" w:rsidRPr="00000000" w14:paraId="000001E9">
            <w:pPr>
              <w:numPr>
                <w:ilvl w:val="0"/>
                <w:numId w:val="5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препознаје на конкретним примерима природну и вештачку селекцију</w:t>
            </w:r>
          </w:p>
          <w:p w:rsidR="00000000" w:rsidDel="00000000" w:rsidP="00000000" w:rsidRDefault="00000000" w:rsidRPr="00000000" w14:paraId="000001EA">
            <w:pPr>
              <w:numPr>
                <w:ilvl w:val="0"/>
                <w:numId w:val="5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препознаје на конкретним примерима одређене представнике рода Homo</w:t>
            </w:r>
          </w:p>
        </w:tc>
      </w:tr>
      <w:tr>
        <w:trPr>
          <w:cantSplit w:val="0"/>
          <w:trHeight w:val="16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0" w:line="240" w:lineRule="auto"/>
              <w:ind w:left="110" w:right="4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-анализира на конкретном примеру промене које се јављају у пубертету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numPr>
                <w:ilvl w:val="0"/>
                <w:numId w:val="6"/>
              </w:numPr>
              <w:spacing w:after="0" w:line="240" w:lineRule="auto"/>
              <w:ind w:left="470" w:right="586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начин формирања и сазревања плода, као и утицај биљних хормона на саме процесе</w:t>
            </w:r>
          </w:p>
          <w:p w:rsidR="00000000" w:rsidDel="00000000" w:rsidP="00000000" w:rsidRDefault="00000000" w:rsidRPr="00000000" w14:paraId="000001EE">
            <w:pPr>
              <w:numPr>
                <w:ilvl w:val="0"/>
                <w:numId w:val="6"/>
              </w:numPr>
              <w:spacing w:after="0" w:line="240" w:lineRule="auto"/>
              <w:ind w:left="47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објашњава значај мутација и адаптација у еволуцији</w:t>
            </w:r>
          </w:p>
          <w:p w:rsidR="00000000" w:rsidDel="00000000" w:rsidP="00000000" w:rsidRDefault="00000000" w:rsidRPr="00000000" w14:paraId="000001EF">
            <w:pPr>
              <w:numPr>
                <w:ilvl w:val="0"/>
                <w:numId w:val="6"/>
              </w:numPr>
              <w:spacing w:after="0" w:line="240" w:lineRule="auto"/>
              <w:ind w:left="470" w:right="671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разуме и објашњава основне разлике по којима се човек разликује од осталих припрадника рода Homo</w:t>
            </w:r>
          </w:p>
        </w:tc>
      </w:tr>
      <w:tr>
        <w:trPr>
          <w:cantSplit w:val="0"/>
          <w:trHeight w:val="24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0" w:line="240" w:lineRule="auto"/>
              <w:ind w:left="110" w:right="2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-повезује промене које се догађају организму током животног циклуса са активностима гена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numPr>
                <w:ilvl w:val="0"/>
                <w:numId w:val="7"/>
              </w:numPr>
              <w:spacing w:after="0" w:line="240" w:lineRule="auto"/>
              <w:ind w:left="470" w:right="31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препознаје и анализира на конкретним примерима спољашње и унутрашње утицаје који су неопходни за процес цветања, плодоношења и сазревања плода</w:t>
            </w:r>
          </w:p>
          <w:p w:rsidR="00000000" w:rsidDel="00000000" w:rsidP="00000000" w:rsidRDefault="00000000" w:rsidRPr="00000000" w14:paraId="000001F3">
            <w:pPr>
              <w:numPr>
                <w:ilvl w:val="0"/>
                <w:numId w:val="7"/>
              </w:numPr>
              <w:spacing w:after="0" w:line="240" w:lineRule="auto"/>
              <w:ind w:left="470" w:right="723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разуме како различити еволуциони механизми, мењајући учесталост особина у популацијама, доводе до еволуције</w:t>
            </w:r>
          </w:p>
          <w:p w:rsidR="00000000" w:rsidDel="00000000" w:rsidP="00000000" w:rsidRDefault="00000000" w:rsidRPr="00000000" w14:paraId="000001F4">
            <w:pPr>
              <w:numPr>
                <w:ilvl w:val="0"/>
                <w:numId w:val="7"/>
              </w:numPr>
              <w:spacing w:after="0" w:line="240" w:lineRule="auto"/>
              <w:ind w:left="470" w:right="44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анализира процес еволуције човека током времена и промене које су се јављале</w:t>
            </w:r>
          </w:p>
        </w:tc>
      </w:tr>
    </w:tbl>
    <w:p w:rsidR="00000000" w:rsidDel="00000000" w:rsidP="00000000" w:rsidRDefault="00000000" w:rsidRPr="00000000" w14:paraId="000001F5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after="0" w:line="240" w:lineRule="auto"/>
        <w:ind w:left="22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НАСТАВНА ТЕМА: Живот у екосистему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390.0" w:type="dxa"/>
        <w:jc w:val="left"/>
        <w:tblInd w:w="-15.0" w:type="dxa"/>
        <w:tblLayout w:type="fixed"/>
        <w:tblLook w:val="0400"/>
      </w:tblPr>
      <w:tblGrid>
        <w:gridCol w:w="1572"/>
        <w:gridCol w:w="7818"/>
        <w:tblGridChange w:id="0">
          <w:tblGrid>
            <w:gridCol w:w="1572"/>
            <w:gridCol w:w="7818"/>
          </w:tblGrid>
        </w:tblGridChange>
      </w:tblGrid>
      <w:tr>
        <w:trPr>
          <w:cantSplit w:val="0"/>
          <w:trHeight w:val="47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spacing w:after="0" w:line="240" w:lineRule="auto"/>
              <w:ind w:left="110" w:right="17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ДОВОЉАН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дефинише основне еколошке појмове (животна средина, станиште, животна заједница, популација, еколошка ниша, екосистем, биодиверзитет, биосфера).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after="0" w:line="240" w:lineRule="auto"/>
              <w:ind w:left="110" w:right="113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-Препознаје представнике екосистема у непосредном окружењу и одговорно се односи према њима.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-Дефинише биодиверзитет.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-Препознаје утицаје људског деловања на животну средину, основне мере заштите животне средине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spacing w:after="0" w:line="240" w:lineRule="auto"/>
              <w:ind w:left="110" w:right="20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препознаје животне услове који владају у карактеристичним ексистемима Србије и најважније врсте које их насељавају;појмове ендемит,реликт,интродукција, препознаје основне последице развоја човечанства на природу (утицај киселих киша, озонских рупа, појачаног ефекта стаклене баште, глобалне климатске промене) и најважније врсте загађивања воде, ваздуха и земљишта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spacing w:after="0" w:line="240" w:lineRule="auto"/>
              <w:ind w:left="110" w:right="991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препознаје основне процесе важне у заштити и очувању животне средине (рециклажу, компост) и у заштити биодиверзитета (национални паркови, природни резервати).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after="0" w:line="240" w:lineRule="auto"/>
              <w:ind w:left="110" w:right="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Препознаје процесе кружења материје и протицања енергије,ланце исхране Препознаје обновљиве необновљиве природне ресурсе,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31"/>
        <w:tblW w:w="9390.0" w:type="dxa"/>
        <w:jc w:val="left"/>
        <w:tblInd w:w="-15.0" w:type="dxa"/>
        <w:tblLayout w:type="fixed"/>
        <w:tblLook w:val="0400"/>
      </w:tblPr>
      <w:tblGrid>
        <w:gridCol w:w="1663"/>
        <w:gridCol w:w="7727"/>
        <w:tblGridChange w:id="0">
          <w:tblGrid>
            <w:gridCol w:w="1663"/>
            <w:gridCol w:w="7727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ДОБАР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разуме значење основних еколошких појмова (животна средина, станиште, животна заједница, популација, еколошка ниша, екосистем, биодиверзитет, биосфера).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spacing w:after="0" w:line="240" w:lineRule="auto"/>
              <w:ind w:left="110" w:right="10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-Описује значај биодиверзитета и властите одговорности за његову заштиту.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мера заштите животне средине из аспекта одрживог развоја.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основне односе међу члановима екосистема.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-Зна типичне екосистеме у Србији.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разуме и правилно именује одлике популације, биоценозе,екосистема, биома и биосфере; зна да у природи постоји кружење појединих супстанци (воде, угљеника, азота).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препознаје различите биоме и зна њихов основни распоред на Земљи; уме да објасни појмове: макија, гарига, физичка суша, физиолошка суша; зна да наведе националне паркове Србије и зна шта су Црвене књиге.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spacing w:after="0" w:before="1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разуме утицај човека на биолошку разноврсност (нестанак врста, сеча шума, интензивна пољопривреда, отпад).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разуме проблем демографске експанзије; уме да наведе обновљиве и необновљиве ресурсе.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spacing w:after="0" w:line="240" w:lineRule="auto"/>
              <w:ind w:left="110" w:right="44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ВРЛО ДОБАР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Описује основне односе међу члановима екосистема и објашњава како делови екосистема утичу једни на друге.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-Увиђа значај циклуса кружења најважнијих елемената у екосистему.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-Разликује типичне екосистеме и њихове најважније представнике у Србији (биодиверзитет Србије).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-Успоставља везу између узрока и последица штетног дејства загађујућих супстанци на живи свет и животну средину.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препознаје основне биоме и зна њихов основни распоред на Земљи; разуме и уме да објасни процес кружења материје и протицање енергије у екосистему. препознаје животне услове који владају у појединим екосистемима Европе и света и карактеристичне врсте које их насељавају; разуме значај природних добара у заштити природе (националних паркова, продних резервата, ботаничких башта, зоовртова)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spacing w:after="0" w:before="1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– раземе последице загађивања воде, ваздуха и замљишта, као и значај очувања природних ресурса и уштеде енергије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разуме концепт одрживог развоја и енергетску ефикасност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spacing w:after="0" w:line="240" w:lineRule="auto"/>
              <w:ind w:left="110" w:right="22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ОДЛИЧАН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numPr>
                <w:ilvl w:val="0"/>
                <w:numId w:val="8"/>
              </w:numPr>
              <w:spacing w:after="0" w:line="240" w:lineRule="auto"/>
              <w:ind w:left="470" w:right="211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 да објасни преносе супстанце и енергије у екосистему, као и развој и еволуцију екосистема.</w:t>
            </w:r>
          </w:p>
          <w:p w:rsidR="00000000" w:rsidDel="00000000" w:rsidP="00000000" w:rsidRDefault="00000000" w:rsidRPr="00000000" w14:paraId="00000217">
            <w:pPr>
              <w:spacing w:after="0" w:line="240" w:lineRule="auto"/>
              <w:ind w:left="110" w:right="3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-Процењује значај мера заштите, очувања и унапређивања животне средине и зна како може да их примени.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0" w:line="240" w:lineRule="auto"/>
              <w:ind w:left="11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-Повезује распоред биома на Земљи с чиниоцима који га одређују.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spacing w:after="0" w:line="240" w:lineRule="auto"/>
              <w:ind w:left="110" w:right="94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-Разуме значај примене принципа одрживог развоја у свакодневном животу.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numPr>
                <w:ilvl w:val="0"/>
                <w:numId w:val="9"/>
              </w:numPr>
              <w:spacing w:after="0" w:line="240" w:lineRule="auto"/>
              <w:ind w:left="470" w:right="587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разуме да се уз материјалне токове увек преноси и енергија и уме да објасни односе исхране у екосистему (аутотрофне, хетеротрофне, сапротрофне, ланце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исхране и трофичке пирамиде); разуме просторну и временску организацију животних заједница и популација.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32"/>
        <w:tblW w:w="9465.0" w:type="dxa"/>
        <w:jc w:val="left"/>
        <w:tblInd w:w="-15.0" w:type="dxa"/>
        <w:tblLayout w:type="fixed"/>
        <w:tblLook w:val="0400"/>
      </w:tblPr>
      <w:tblGrid>
        <w:gridCol w:w="1650"/>
        <w:gridCol w:w="7815"/>
        <w:tblGridChange w:id="0">
          <w:tblGrid>
            <w:gridCol w:w="1650"/>
            <w:gridCol w:w="7815"/>
          </w:tblGrid>
        </w:tblGridChange>
      </w:tblGrid>
      <w:tr>
        <w:trPr>
          <w:cantSplit w:val="0"/>
          <w:trHeight w:val="15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предвиђа , на основу задатих услова, тип екосистема који у тим условима настаје. познаје механизме којима развој човечанства изазива промене у природи (утицај киселих киша, озонских рупа, појачање ефекта стаклене баште, глобалне климатске промене); уопштава, изводи закључке, чита графикон.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spacing w:after="0" w:line="240" w:lineRule="auto"/>
              <w:ind w:left="110" w:right="14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разуме зашто се неограничен развиј човечанства не може одржати у ограниченим условима целе планете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0C29B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DefaultParagraphFont"/>
    <w:rsid w:val="000C29B7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ZqzJyViEzX/o+aaRWCDUtXi/Uw==">CgMxLjA4AHIhMUtCQkxYd1NxZmkzNGd1TG96U0pQdnVnRkNyRHloNzJV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2024-04-02T20:32:00Z</dcterms:created>
  <dc:creator>Boban</dc:creator>
</cp:coreProperties>
</file>